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764F6" w14:textId="77777777" w:rsidR="00BD6F42" w:rsidRPr="004C3D71" w:rsidRDefault="00BD6F42">
      <w:pPr>
        <w:pStyle w:val="Header"/>
        <w:tabs>
          <w:tab w:val="clear" w:pos="4320"/>
          <w:tab w:val="clear" w:pos="8640"/>
        </w:tabs>
        <w:rPr>
          <w:lang w:val="es-ES_tradnl"/>
        </w:rPr>
        <w:sectPr w:rsidR="00BD6F42" w:rsidRPr="004C3D71">
          <w:headerReference w:type="first" r:id="rId10"/>
          <w:footerReference w:type="first" r:id="rId11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36991A58" w14:textId="6A596C3C" w:rsidR="004D24FD" w:rsidRPr="00B62B27" w:rsidRDefault="00B62B27" w:rsidP="004D24FD">
      <w:pPr>
        <w:jc w:val="center"/>
        <w:rPr>
          <w:b/>
          <w:bCs/>
          <w:sz w:val="40"/>
          <w:szCs w:val="40"/>
          <w:lang w:val="es-ES"/>
        </w:rPr>
      </w:pPr>
      <w:r w:rsidRPr="00B62B27">
        <w:rPr>
          <w:b/>
          <w:bCs/>
          <w:sz w:val="40"/>
          <w:szCs w:val="40"/>
          <w:lang w:val="es-ES"/>
        </w:rPr>
        <w:t xml:space="preserve">Declaración de Lee </w:t>
      </w:r>
      <w:proofErr w:type="spellStart"/>
      <w:r w:rsidRPr="00B62B27">
        <w:rPr>
          <w:b/>
          <w:bCs/>
          <w:sz w:val="40"/>
          <w:szCs w:val="40"/>
          <w:lang w:val="es-ES"/>
        </w:rPr>
        <w:t>Dudek</w:t>
      </w:r>
      <w:proofErr w:type="spellEnd"/>
      <w:r w:rsidRPr="00B62B27">
        <w:rPr>
          <w:b/>
          <w:bCs/>
          <w:sz w:val="40"/>
          <w:szCs w:val="40"/>
          <w:lang w:val="es-ES"/>
        </w:rPr>
        <w:t xml:space="preserve">, Comisionado </w:t>
      </w:r>
      <w:r w:rsidR="009928EB">
        <w:rPr>
          <w:b/>
          <w:bCs/>
          <w:sz w:val="40"/>
          <w:szCs w:val="40"/>
          <w:lang w:val="es-ES"/>
        </w:rPr>
        <w:t>I</w:t>
      </w:r>
      <w:r w:rsidRPr="00B62B27">
        <w:rPr>
          <w:b/>
          <w:bCs/>
          <w:sz w:val="40"/>
          <w:szCs w:val="40"/>
          <w:lang w:val="es-ES"/>
        </w:rPr>
        <w:t xml:space="preserve">nterino, sobre el compromiso con la transparencia de la agencia y la protección de los beneficios </w:t>
      </w:r>
      <w:r w:rsidR="009928EB">
        <w:rPr>
          <w:b/>
          <w:bCs/>
          <w:sz w:val="40"/>
          <w:szCs w:val="40"/>
          <w:lang w:val="es-ES"/>
        </w:rPr>
        <w:t>e</w:t>
      </w:r>
      <w:r w:rsidRPr="00B62B27">
        <w:rPr>
          <w:b/>
          <w:bCs/>
          <w:sz w:val="40"/>
          <w:szCs w:val="40"/>
          <w:lang w:val="es-ES"/>
        </w:rPr>
        <w:t xml:space="preserve"> información</w:t>
      </w:r>
    </w:p>
    <w:p w14:paraId="2A9467CE" w14:textId="77777777" w:rsidR="004D24FD" w:rsidRPr="00B62B27" w:rsidRDefault="004D24FD" w:rsidP="004D24FD">
      <w:pPr>
        <w:rPr>
          <w:szCs w:val="24"/>
          <w:lang w:val="es-ES"/>
        </w:rPr>
      </w:pPr>
    </w:p>
    <w:p w14:paraId="1A5F0867" w14:textId="2EA5B352" w:rsidR="004D24FD" w:rsidRPr="00884C4A" w:rsidRDefault="00884C4A" w:rsidP="004D24FD">
      <w:pPr>
        <w:rPr>
          <w:szCs w:val="24"/>
          <w:lang w:val="es-ES"/>
        </w:rPr>
      </w:pPr>
      <w:r w:rsidRPr="00884C4A">
        <w:rPr>
          <w:szCs w:val="24"/>
          <w:lang w:val="es-ES"/>
        </w:rPr>
        <w:t xml:space="preserve">“Me siento honrado y agradecido de haber sido </w:t>
      </w:r>
      <w:r>
        <w:rPr>
          <w:szCs w:val="24"/>
          <w:lang w:val="es-ES"/>
        </w:rPr>
        <w:t>nombrado</w:t>
      </w:r>
      <w:r w:rsidRPr="00884C4A">
        <w:rPr>
          <w:szCs w:val="24"/>
          <w:lang w:val="es-ES"/>
        </w:rPr>
        <w:t xml:space="preserve"> Comisionado </w:t>
      </w:r>
      <w:r>
        <w:rPr>
          <w:szCs w:val="24"/>
          <w:lang w:val="es-ES"/>
        </w:rPr>
        <w:t>I</w:t>
      </w:r>
      <w:r w:rsidRPr="00884C4A">
        <w:rPr>
          <w:szCs w:val="24"/>
          <w:lang w:val="es-ES"/>
        </w:rPr>
        <w:t xml:space="preserve">nterino del Seguro Social, a la espera de la confirmación del Senado de Frank </w:t>
      </w:r>
      <w:proofErr w:type="spellStart"/>
      <w:r w:rsidRPr="00884C4A">
        <w:rPr>
          <w:szCs w:val="24"/>
          <w:lang w:val="es-ES"/>
        </w:rPr>
        <w:t>Bisignano</w:t>
      </w:r>
      <w:proofErr w:type="spellEnd"/>
      <w:r w:rsidRPr="00884C4A">
        <w:rPr>
          <w:szCs w:val="24"/>
          <w:lang w:val="es-ES"/>
        </w:rPr>
        <w:t xml:space="preserve"> como próximo Comisionado del Seguro Social. Acepté el puesto porque creo firmemente en la misión de la agencia y en los empleados </w:t>
      </w:r>
      <w:r w:rsidR="00BC2E36" w:rsidRPr="00884C4A">
        <w:rPr>
          <w:szCs w:val="24"/>
          <w:lang w:val="es-ES"/>
        </w:rPr>
        <w:t xml:space="preserve">trabajadores </w:t>
      </w:r>
      <w:r w:rsidR="00AE0BBF">
        <w:rPr>
          <w:szCs w:val="24"/>
          <w:lang w:val="es-ES"/>
        </w:rPr>
        <w:t xml:space="preserve">y </w:t>
      </w:r>
      <w:r w:rsidRPr="00884C4A">
        <w:rPr>
          <w:szCs w:val="24"/>
          <w:lang w:val="es-ES"/>
        </w:rPr>
        <w:t xml:space="preserve">dedicados que sirven a los </w:t>
      </w:r>
      <w:r>
        <w:rPr>
          <w:szCs w:val="24"/>
          <w:lang w:val="es-ES"/>
        </w:rPr>
        <w:t>EE. UU</w:t>
      </w:r>
      <w:r w:rsidRPr="00884C4A">
        <w:rPr>
          <w:szCs w:val="24"/>
          <w:lang w:val="es-ES"/>
        </w:rPr>
        <w:t>.</w:t>
      </w:r>
    </w:p>
    <w:p w14:paraId="0F019072" w14:textId="77777777" w:rsidR="00987E64" w:rsidRPr="00745EB9" w:rsidRDefault="00987E64" w:rsidP="004D24FD">
      <w:pPr>
        <w:rPr>
          <w:lang w:val="es-ES"/>
        </w:rPr>
      </w:pPr>
    </w:p>
    <w:p w14:paraId="7AD2B880" w14:textId="6BD76F8F" w:rsidR="004D24FD" w:rsidRPr="00987E64" w:rsidRDefault="00987E64" w:rsidP="004D24FD">
      <w:pPr>
        <w:rPr>
          <w:szCs w:val="24"/>
          <w:lang w:val="es-ES"/>
        </w:rPr>
      </w:pPr>
      <w:r w:rsidRPr="00987E64">
        <w:rPr>
          <w:szCs w:val="24"/>
          <w:lang w:val="es-ES"/>
        </w:rPr>
        <w:t xml:space="preserve">La </w:t>
      </w:r>
      <w:r w:rsidR="00747AF5">
        <w:rPr>
          <w:szCs w:val="24"/>
          <w:lang w:val="es-ES"/>
        </w:rPr>
        <w:t>sinceridad</w:t>
      </w:r>
      <w:r w:rsidRPr="00987E64">
        <w:rPr>
          <w:szCs w:val="24"/>
          <w:lang w:val="es-ES"/>
        </w:rPr>
        <w:t xml:space="preserve">, la transparencia y la </w:t>
      </w:r>
      <w:r w:rsidR="008D29F1">
        <w:rPr>
          <w:szCs w:val="24"/>
          <w:lang w:val="es-ES"/>
        </w:rPr>
        <w:t>responsabilidad</w:t>
      </w:r>
      <w:r w:rsidRPr="00987E64">
        <w:rPr>
          <w:szCs w:val="24"/>
          <w:lang w:val="es-ES"/>
        </w:rPr>
        <w:t xml:space="preserve"> son principios básicos de un buen gobierno y demostrarlos comienza conmigo. Con ese fin, quiero compartir varios puntos para </w:t>
      </w:r>
      <w:r w:rsidR="004C09F9">
        <w:rPr>
          <w:szCs w:val="24"/>
          <w:lang w:val="es-ES"/>
        </w:rPr>
        <w:t>asegurarle</w:t>
      </w:r>
      <w:r w:rsidRPr="00987E64">
        <w:rPr>
          <w:szCs w:val="24"/>
          <w:lang w:val="es-ES"/>
        </w:rPr>
        <w:t xml:space="preserve"> al público y a nuestros empleados de que continuaré con la historia de transparencia </w:t>
      </w:r>
      <w:r w:rsidR="00D07A84">
        <w:rPr>
          <w:szCs w:val="24"/>
          <w:lang w:val="es-ES"/>
        </w:rPr>
        <w:t>del Seguro Social</w:t>
      </w:r>
      <w:r w:rsidR="00D07A84" w:rsidRPr="00987E64">
        <w:rPr>
          <w:szCs w:val="24"/>
          <w:lang w:val="es-ES"/>
        </w:rPr>
        <w:t xml:space="preserve"> </w:t>
      </w:r>
      <w:r w:rsidRPr="00987E64">
        <w:rPr>
          <w:szCs w:val="24"/>
          <w:lang w:val="es-ES"/>
        </w:rPr>
        <w:t>y</w:t>
      </w:r>
      <w:r w:rsidR="00D07A84">
        <w:rPr>
          <w:szCs w:val="24"/>
          <w:lang w:val="es-ES"/>
        </w:rPr>
        <w:t xml:space="preserve"> la </w:t>
      </w:r>
      <w:r w:rsidRPr="00987E64">
        <w:rPr>
          <w:szCs w:val="24"/>
          <w:lang w:val="es-ES"/>
        </w:rPr>
        <w:t xml:space="preserve">protección de los beneficios </w:t>
      </w:r>
      <w:r w:rsidR="00D07A84">
        <w:rPr>
          <w:szCs w:val="24"/>
          <w:lang w:val="es-ES"/>
        </w:rPr>
        <w:t>e</w:t>
      </w:r>
      <w:r w:rsidRPr="00987E64">
        <w:rPr>
          <w:szCs w:val="24"/>
          <w:lang w:val="es-ES"/>
        </w:rPr>
        <w:t xml:space="preserve"> información.</w:t>
      </w:r>
    </w:p>
    <w:p w14:paraId="75743758" w14:textId="77777777" w:rsidR="001F346C" w:rsidRPr="00745EB9" w:rsidRDefault="001F346C" w:rsidP="004D24FD">
      <w:pPr>
        <w:rPr>
          <w:lang w:val="es-ES"/>
        </w:rPr>
      </w:pPr>
    </w:p>
    <w:p w14:paraId="06C8CFA0" w14:textId="2DB9B6B1" w:rsidR="004D24FD" w:rsidRPr="001F346C" w:rsidRDefault="00BE1532" w:rsidP="004D24FD">
      <w:pPr>
        <w:rPr>
          <w:szCs w:val="24"/>
          <w:lang w:val="es-ES"/>
        </w:rPr>
      </w:pPr>
      <w:r>
        <w:rPr>
          <w:szCs w:val="24"/>
          <w:lang w:val="es-ES"/>
        </w:rPr>
        <w:t>H</w:t>
      </w:r>
      <w:r w:rsidR="001F346C">
        <w:rPr>
          <w:szCs w:val="24"/>
          <w:lang w:val="es-ES"/>
        </w:rPr>
        <w:t>e</w:t>
      </w:r>
      <w:r w:rsidR="001F346C" w:rsidRPr="001F346C">
        <w:rPr>
          <w:szCs w:val="24"/>
          <w:lang w:val="es-ES"/>
        </w:rPr>
        <w:t xml:space="preserve"> experimentado de primera mano el impacto que tienen los beneficios del Seguro Social en la vida de las familias. Desde que me incorporé </w:t>
      </w:r>
      <w:r w:rsidR="001F346C">
        <w:rPr>
          <w:szCs w:val="24"/>
          <w:lang w:val="es-ES"/>
        </w:rPr>
        <w:t>al Seguro Social</w:t>
      </w:r>
      <w:r w:rsidR="001F346C" w:rsidRPr="001F346C">
        <w:rPr>
          <w:szCs w:val="24"/>
          <w:lang w:val="es-ES"/>
        </w:rPr>
        <w:t xml:space="preserve"> en 2009, he tenido la oportunidad de trabajar en varias áreas </w:t>
      </w:r>
      <w:r w:rsidR="001F346C">
        <w:rPr>
          <w:szCs w:val="24"/>
          <w:lang w:val="es-ES"/>
        </w:rPr>
        <w:t xml:space="preserve">del Seguro </w:t>
      </w:r>
      <w:r w:rsidR="00447FFC">
        <w:rPr>
          <w:szCs w:val="24"/>
          <w:lang w:val="es-ES"/>
        </w:rPr>
        <w:t>Social</w:t>
      </w:r>
      <w:r w:rsidR="001F346C" w:rsidRPr="001F346C">
        <w:rPr>
          <w:szCs w:val="24"/>
          <w:lang w:val="es-ES"/>
        </w:rPr>
        <w:t xml:space="preserve"> y, en especial, </w:t>
      </w:r>
      <w:r w:rsidR="000B5A27">
        <w:rPr>
          <w:szCs w:val="24"/>
          <w:lang w:val="es-ES"/>
        </w:rPr>
        <w:t>valoro</w:t>
      </w:r>
      <w:r w:rsidR="001F346C" w:rsidRPr="001F346C">
        <w:rPr>
          <w:szCs w:val="24"/>
          <w:lang w:val="es-ES"/>
        </w:rPr>
        <w:t xml:space="preserve"> mis experiencias trabajando junto a </w:t>
      </w:r>
      <w:r w:rsidR="00A276B0">
        <w:rPr>
          <w:szCs w:val="24"/>
          <w:lang w:val="es-ES"/>
        </w:rPr>
        <w:t xml:space="preserve">los </w:t>
      </w:r>
      <w:r w:rsidR="001F346C" w:rsidRPr="001F346C">
        <w:rPr>
          <w:szCs w:val="24"/>
          <w:lang w:val="es-ES"/>
        </w:rPr>
        <w:t xml:space="preserve">empleados de primera línea en la oficina </w:t>
      </w:r>
      <w:r w:rsidR="00E420D2">
        <w:rPr>
          <w:szCs w:val="24"/>
          <w:lang w:val="es-ES"/>
        </w:rPr>
        <w:t>local</w:t>
      </w:r>
      <w:r w:rsidR="001F346C" w:rsidRPr="001F346C">
        <w:rPr>
          <w:szCs w:val="24"/>
          <w:lang w:val="es-ES"/>
        </w:rPr>
        <w:t xml:space="preserve"> de Cambridge, MA.</w:t>
      </w:r>
    </w:p>
    <w:p w14:paraId="35B958E7" w14:textId="77777777" w:rsidR="00F03E3D" w:rsidRPr="00745EB9" w:rsidRDefault="00F03E3D" w:rsidP="004D24FD">
      <w:pPr>
        <w:rPr>
          <w:lang w:val="es-ES"/>
        </w:rPr>
      </w:pPr>
    </w:p>
    <w:p w14:paraId="6F79E76B" w14:textId="2E30E00A" w:rsidR="004D24FD" w:rsidRPr="00F03E3D" w:rsidRDefault="00F03E3D" w:rsidP="004D24FD">
      <w:pPr>
        <w:rPr>
          <w:szCs w:val="24"/>
          <w:lang w:val="es-ES"/>
        </w:rPr>
      </w:pPr>
      <w:r w:rsidRPr="00F03E3D">
        <w:rPr>
          <w:szCs w:val="24"/>
          <w:lang w:val="es-ES"/>
        </w:rPr>
        <w:t xml:space="preserve">La transparencia comienza </w:t>
      </w:r>
      <w:r w:rsidR="00DB4BD9">
        <w:rPr>
          <w:szCs w:val="24"/>
          <w:lang w:val="es-ES"/>
        </w:rPr>
        <w:t>conmigo</w:t>
      </w:r>
      <w:r w:rsidRPr="00F03E3D">
        <w:rPr>
          <w:szCs w:val="24"/>
          <w:lang w:val="es-ES"/>
        </w:rPr>
        <w:t xml:space="preserve">: mi primera llamada como Comisionado </w:t>
      </w:r>
      <w:r w:rsidR="00DB4BD9">
        <w:rPr>
          <w:szCs w:val="24"/>
          <w:lang w:val="es-ES"/>
        </w:rPr>
        <w:t>I</w:t>
      </w:r>
      <w:r w:rsidRPr="00F03E3D">
        <w:rPr>
          <w:szCs w:val="24"/>
          <w:lang w:val="es-ES"/>
        </w:rPr>
        <w:t>nterino fue a nuestra Oficina del Inspector General (OIG</w:t>
      </w:r>
      <w:r>
        <w:rPr>
          <w:szCs w:val="24"/>
          <w:lang w:val="es-ES"/>
        </w:rPr>
        <w:t>, siglas en inglés</w:t>
      </w:r>
      <w:r w:rsidRPr="00F03E3D">
        <w:rPr>
          <w:szCs w:val="24"/>
          <w:lang w:val="es-ES"/>
        </w:rPr>
        <w:t>) para brindarles la oportunidad de supervisar y revisar todas y cada una de las actividades de la agencia, inclu</w:t>
      </w:r>
      <w:r w:rsidR="00DF357F">
        <w:rPr>
          <w:szCs w:val="24"/>
          <w:lang w:val="es-ES"/>
        </w:rPr>
        <w:t>yendo</w:t>
      </w:r>
      <w:r w:rsidRPr="00F03E3D">
        <w:rPr>
          <w:szCs w:val="24"/>
          <w:lang w:val="es-ES"/>
        </w:rPr>
        <w:t xml:space="preserve"> mis acciones pasadas, presentes y futuras. Confío en que </w:t>
      </w:r>
      <w:r w:rsidR="00711B11">
        <w:rPr>
          <w:szCs w:val="24"/>
          <w:lang w:val="es-ES"/>
        </w:rPr>
        <w:t>el público</w:t>
      </w:r>
      <w:r w:rsidRPr="00F03E3D">
        <w:rPr>
          <w:szCs w:val="24"/>
          <w:lang w:val="es-ES"/>
        </w:rPr>
        <w:t xml:space="preserve"> esté informad</w:t>
      </w:r>
      <w:r w:rsidR="00711B11">
        <w:rPr>
          <w:szCs w:val="24"/>
          <w:lang w:val="es-ES"/>
        </w:rPr>
        <w:t>o</w:t>
      </w:r>
      <w:r w:rsidRPr="00F03E3D">
        <w:rPr>
          <w:szCs w:val="24"/>
          <w:lang w:val="es-ES"/>
        </w:rPr>
        <w:t xml:space="preserve"> y estoy poniendo a </w:t>
      </w:r>
      <w:r w:rsidR="00B3212F">
        <w:rPr>
          <w:szCs w:val="24"/>
          <w:lang w:val="es-ES"/>
        </w:rPr>
        <w:t xml:space="preserve">la </w:t>
      </w:r>
      <w:r w:rsidRPr="00F03E3D">
        <w:rPr>
          <w:szCs w:val="24"/>
          <w:lang w:val="es-ES"/>
        </w:rPr>
        <w:t xml:space="preserve">disposición de la OIG </w:t>
      </w:r>
      <w:r w:rsidR="00EB68AE">
        <w:rPr>
          <w:szCs w:val="24"/>
          <w:lang w:val="es-ES"/>
        </w:rPr>
        <w:t>mis</w:t>
      </w:r>
      <w:r w:rsidR="00EB68AE" w:rsidRPr="00F03E3D">
        <w:rPr>
          <w:szCs w:val="24"/>
          <w:lang w:val="es-ES"/>
        </w:rPr>
        <w:t xml:space="preserve"> </w:t>
      </w:r>
      <w:r w:rsidRPr="00F03E3D">
        <w:rPr>
          <w:szCs w:val="24"/>
          <w:lang w:val="es-ES"/>
        </w:rPr>
        <w:t xml:space="preserve">archivos de </w:t>
      </w:r>
      <w:r w:rsidR="00B502D6">
        <w:rPr>
          <w:szCs w:val="24"/>
          <w:lang w:val="es-ES"/>
        </w:rPr>
        <w:t xml:space="preserve">evaluación </w:t>
      </w:r>
      <w:r w:rsidRPr="00F03E3D">
        <w:rPr>
          <w:szCs w:val="24"/>
          <w:lang w:val="es-ES"/>
        </w:rPr>
        <w:t xml:space="preserve">personal y </w:t>
      </w:r>
      <w:r w:rsidR="00282109">
        <w:rPr>
          <w:szCs w:val="24"/>
          <w:lang w:val="es-ES"/>
        </w:rPr>
        <w:t xml:space="preserve">de </w:t>
      </w:r>
      <w:r w:rsidRPr="00F03E3D">
        <w:rPr>
          <w:szCs w:val="24"/>
          <w:lang w:val="es-ES"/>
        </w:rPr>
        <w:t xml:space="preserve">desempeño </w:t>
      </w:r>
      <w:r w:rsidR="004A24FD">
        <w:rPr>
          <w:szCs w:val="24"/>
          <w:lang w:val="es-ES"/>
        </w:rPr>
        <w:t>en</w:t>
      </w:r>
      <w:r w:rsidR="004A24FD" w:rsidRPr="00F03E3D">
        <w:rPr>
          <w:szCs w:val="24"/>
          <w:lang w:val="es-ES"/>
        </w:rPr>
        <w:t xml:space="preserve"> </w:t>
      </w:r>
      <w:r w:rsidRPr="00F03E3D">
        <w:rPr>
          <w:szCs w:val="24"/>
          <w:lang w:val="es-ES"/>
        </w:rPr>
        <w:t>la agencia.</w:t>
      </w:r>
    </w:p>
    <w:p w14:paraId="32AFD9C6" w14:textId="77777777" w:rsidR="004D24FD" w:rsidRPr="00F03E3D" w:rsidRDefault="004D24FD" w:rsidP="004D24FD">
      <w:pPr>
        <w:rPr>
          <w:szCs w:val="24"/>
          <w:lang w:val="es-ES"/>
        </w:rPr>
      </w:pPr>
    </w:p>
    <w:p w14:paraId="2E7D7962" w14:textId="422FBFA8" w:rsidR="00E66CF6" w:rsidRDefault="000D3693" w:rsidP="00D53853">
      <w:pPr>
        <w:rPr>
          <w:szCs w:val="24"/>
          <w:lang w:val="es-ES"/>
        </w:rPr>
      </w:pPr>
      <w:r w:rsidRPr="000D3693">
        <w:rPr>
          <w:szCs w:val="24"/>
          <w:lang w:val="es-ES"/>
        </w:rPr>
        <w:t xml:space="preserve">La ley </w:t>
      </w:r>
      <w:r>
        <w:rPr>
          <w:szCs w:val="24"/>
          <w:lang w:val="es-ES"/>
        </w:rPr>
        <w:t xml:space="preserve">es </w:t>
      </w:r>
      <w:r w:rsidR="00665107">
        <w:rPr>
          <w:szCs w:val="24"/>
          <w:lang w:val="es-ES"/>
        </w:rPr>
        <w:t>importante</w:t>
      </w:r>
      <w:r w:rsidRPr="000D3693">
        <w:rPr>
          <w:szCs w:val="24"/>
          <w:lang w:val="es-ES"/>
        </w:rPr>
        <w:t xml:space="preserve"> y </w:t>
      </w:r>
      <w:r w:rsidR="002547AB">
        <w:rPr>
          <w:szCs w:val="24"/>
          <w:lang w:val="es-ES"/>
        </w:rPr>
        <w:t>vamos</w:t>
      </w:r>
      <w:r w:rsidR="002547AB" w:rsidRPr="002C7798">
        <w:rPr>
          <w:szCs w:val="24"/>
          <w:lang w:val="es-ES"/>
        </w:rPr>
        <w:t xml:space="preserve"> </w:t>
      </w:r>
      <w:r w:rsidR="002547AB">
        <w:rPr>
          <w:szCs w:val="24"/>
          <w:lang w:val="es-ES"/>
        </w:rPr>
        <w:t>a</w:t>
      </w:r>
      <w:r w:rsidR="002547AB" w:rsidRPr="002C7798">
        <w:rPr>
          <w:szCs w:val="24"/>
          <w:lang w:val="es-ES"/>
        </w:rPr>
        <w:t xml:space="preserve"> </w:t>
      </w:r>
      <w:r w:rsidRPr="002C7798">
        <w:rPr>
          <w:szCs w:val="24"/>
          <w:lang w:val="es-ES"/>
        </w:rPr>
        <w:t>cumplir</w:t>
      </w:r>
      <w:r w:rsidR="00665107" w:rsidRPr="002C7798">
        <w:rPr>
          <w:szCs w:val="24"/>
          <w:lang w:val="es-ES"/>
        </w:rPr>
        <w:t>la</w:t>
      </w:r>
      <w:r w:rsidRPr="002C7798">
        <w:rPr>
          <w:szCs w:val="24"/>
          <w:lang w:val="es-ES"/>
        </w:rPr>
        <w:t>: he invitado a</w:t>
      </w:r>
      <w:r w:rsidR="00C936FD">
        <w:rPr>
          <w:szCs w:val="24"/>
          <w:lang w:val="es-ES"/>
        </w:rPr>
        <w:t xml:space="preserve">l </w:t>
      </w:r>
      <w:r w:rsidR="00C936FD" w:rsidRPr="00C936FD">
        <w:rPr>
          <w:szCs w:val="24"/>
          <w:lang w:val="es-ES"/>
        </w:rPr>
        <w:t>Departamento de Eficiencia Gubernamental</w:t>
      </w:r>
      <w:r w:rsidRPr="002C7798">
        <w:rPr>
          <w:szCs w:val="24"/>
          <w:lang w:val="es-ES"/>
        </w:rPr>
        <w:t>, la</w:t>
      </w:r>
      <w:r w:rsidRPr="000D3693">
        <w:rPr>
          <w:szCs w:val="24"/>
          <w:lang w:val="es-ES"/>
        </w:rPr>
        <w:t xml:space="preserve"> agencia no partidista e independiente que trabaja para el Congreso, a observar cómo llevamos a cabo los </w:t>
      </w:r>
      <w:r w:rsidR="00CC67B3">
        <w:rPr>
          <w:szCs w:val="24"/>
          <w:lang w:val="es-ES"/>
        </w:rPr>
        <w:t>trámites</w:t>
      </w:r>
      <w:r w:rsidRPr="000D3693">
        <w:rPr>
          <w:szCs w:val="24"/>
          <w:lang w:val="es-ES"/>
        </w:rPr>
        <w:t xml:space="preserve"> de la agencia.</w:t>
      </w:r>
    </w:p>
    <w:p w14:paraId="274829E9" w14:textId="77777777" w:rsidR="00D53853" w:rsidRPr="00D53853" w:rsidRDefault="00D53853" w:rsidP="00D53853">
      <w:pPr>
        <w:rPr>
          <w:szCs w:val="24"/>
          <w:lang w:val="es-ES"/>
        </w:rPr>
      </w:pPr>
    </w:p>
    <w:p w14:paraId="5452E0CD" w14:textId="257F7191" w:rsidR="004D24FD" w:rsidRPr="00E66CF6" w:rsidRDefault="00E66CF6" w:rsidP="004D24FD">
      <w:pPr>
        <w:rPr>
          <w:szCs w:val="24"/>
          <w:lang w:val="es-ES"/>
        </w:rPr>
      </w:pPr>
      <w:r w:rsidRPr="00E66CF6">
        <w:rPr>
          <w:szCs w:val="24"/>
          <w:lang w:val="es-ES"/>
        </w:rPr>
        <w:lastRenderedPageBreak/>
        <w:t>Un buen gobierno significa encontrar maneras de hacer</w:t>
      </w:r>
      <w:r w:rsidR="00DF3AAF">
        <w:rPr>
          <w:szCs w:val="24"/>
          <w:lang w:val="es-ES"/>
        </w:rPr>
        <w:t xml:space="preserve"> </w:t>
      </w:r>
      <w:r w:rsidR="00DF3AAF" w:rsidRPr="00E66CF6">
        <w:rPr>
          <w:szCs w:val="24"/>
          <w:lang w:val="es-ES"/>
        </w:rPr>
        <w:t>l</w:t>
      </w:r>
      <w:r w:rsidR="00DF3AAF">
        <w:rPr>
          <w:szCs w:val="24"/>
          <w:lang w:val="es-ES"/>
        </w:rPr>
        <w:t>as co</w:t>
      </w:r>
      <w:r w:rsidR="00F60BF5">
        <w:rPr>
          <w:szCs w:val="24"/>
          <w:lang w:val="es-ES"/>
        </w:rPr>
        <w:t>sas</w:t>
      </w:r>
      <w:r w:rsidR="00DF3AAF" w:rsidRPr="00E66CF6">
        <w:rPr>
          <w:szCs w:val="24"/>
          <w:lang w:val="es-ES"/>
        </w:rPr>
        <w:t xml:space="preserve"> </w:t>
      </w:r>
      <w:r w:rsidRPr="00E66CF6">
        <w:rPr>
          <w:szCs w:val="24"/>
          <w:lang w:val="es-ES"/>
        </w:rPr>
        <w:t xml:space="preserve">mejor: el </w:t>
      </w:r>
      <w:r w:rsidRPr="00C936FD">
        <w:rPr>
          <w:szCs w:val="24"/>
          <w:lang w:val="es-ES"/>
        </w:rPr>
        <w:t>Departamento de Eficiencia Gubernamental, conocido</w:t>
      </w:r>
      <w:r w:rsidRPr="00E66CF6">
        <w:rPr>
          <w:szCs w:val="24"/>
          <w:lang w:val="es-ES"/>
        </w:rPr>
        <w:t xml:space="preserve"> como DOGE</w:t>
      </w:r>
      <w:r w:rsidR="00F60BF5">
        <w:rPr>
          <w:szCs w:val="24"/>
          <w:lang w:val="es-ES"/>
        </w:rPr>
        <w:t xml:space="preserve"> (siglas en inglés)</w:t>
      </w:r>
      <w:r w:rsidRPr="00E66CF6">
        <w:rPr>
          <w:szCs w:val="24"/>
          <w:lang w:val="es-ES"/>
        </w:rPr>
        <w:t xml:space="preserve">, es una parte fundamental del compromiso del presidente Trump de identificar el fraude, el </w:t>
      </w:r>
      <w:r w:rsidR="00B61D6D">
        <w:rPr>
          <w:szCs w:val="24"/>
          <w:lang w:val="es-ES"/>
        </w:rPr>
        <w:t>mal uso</w:t>
      </w:r>
      <w:r w:rsidRPr="00E66CF6">
        <w:rPr>
          <w:szCs w:val="24"/>
          <w:lang w:val="es-ES"/>
        </w:rPr>
        <w:t xml:space="preserve"> y el abuso, </w:t>
      </w:r>
      <w:r w:rsidR="00CC65B4">
        <w:rPr>
          <w:szCs w:val="24"/>
          <w:lang w:val="es-ES"/>
        </w:rPr>
        <w:t xml:space="preserve">y </w:t>
      </w:r>
      <w:r w:rsidRPr="00E66CF6">
        <w:rPr>
          <w:szCs w:val="24"/>
          <w:lang w:val="es-ES"/>
        </w:rPr>
        <w:t xml:space="preserve">encontrar mejores maneras para que el gobierno funcione para </w:t>
      </w:r>
      <w:r w:rsidR="00F54E1F">
        <w:rPr>
          <w:szCs w:val="24"/>
          <w:lang w:val="es-ES"/>
        </w:rPr>
        <w:t xml:space="preserve">respaldar </w:t>
      </w:r>
      <w:r w:rsidRPr="00E66CF6">
        <w:rPr>
          <w:szCs w:val="24"/>
          <w:lang w:val="es-ES"/>
        </w:rPr>
        <w:t>a su gente. Quiero ser muy claro acerca del personal de</w:t>
      </w:r>
      <w:r w:rsidR="001E10D1">
        <w:rPr>
          <w:szCs w:val="24"/>
          <w:lang w:val="es-ES"/>
        </w:rPr>
        <w:t>l</w:t>
      </w:r>
      <w:r w:rsidRPr="00E66CF6">
        <w:rPr>
          <w:szCs w:val="24"/>
          <w:lang w:val="es-ES"/>
        </w:rPr>
        <w:t xml:space="preserve"> DOGE que ahora trabaja en el Seguro Social.</w:t>
      </w:r>
    </w:p>
    <w:p w14:paraId="0A86ECB2" w14:textId="77777777" w:rsidR="004D24FD" w:rsidRPr="00E66CF6" w:rsidRDefault="004D24FD" w:rsidP="004D24FD">
      <w:pPr>
        <w:rPr>
          <w:szCs w:val="24"/>
          <w:lang w:val="es-ES"/>
        </w:rPr>
      </w:pPr>
    </w:p>
    <w:p w14:paraId="7533226E" w14:textId="25348BF0" w:rsidR="004D24FD" w:rsidRPr="00BC2862" w:rsidRDefault="00BC2862" w:rsidP="004D24FD">
      <w:pPr>
        <w:numPr>
          <w:ilvl w:val="0"/>
          <w:numId w:val="2"/>
        </w:numPr>
        <w:rPr>
          <w:szCs w:val="24"/>
          <w:lang w:val="es-ES"/>
        </w:rPr>
      </w:pPr>
      <w:r w:rsidRPr="00BC2862">
        <w:rPr>
          <w:szCs w:val="24"/>
          <w:lang w:val="es-ES"/>
        </w:rPr>
        <w:t xml:space="preserve">Nuestra prioridad constante es pagar a los beneficiarios la cantidad correcta en el momento correcto y </w:t>
      </w:r>
      <w:r w:rsidR="00687D10">
        <w:rPr>
          <w:szCs w:val="24"/>
          <w:lang w:val="es-ES"/>
        </w:rPr>
        <w:t>proporcionar</w:t>
      </w:r>
      <w:r w:rsidR="00687D10" w:rsidRPr="00BC2862">
        <w:rPr>
          <w:szCs w:val="24"/>
          <w:lang w:val="es-ES"/>
        </w:rPr>
        <w:t xml:space="preserve"> </w:t>
      </w:r>
      <w:r w:rsidRPr="00BC2862">
        <w:rPr>
          <w:szCs w:val="24"/>
          <w:lang w:val="es-ES"/>
        </w:rPr>
        <w:t>otros servicios críticos que las personas necesitan de nosotros.</w:t>
      </w:r>
    </w:p>
    <w:p w14:paraId="45BCD7E3" w14:textId="59A916A8" w:rsidR="004D24FD" w:rsidRPr="00C830A1" w:rsidRDefault="002055CC" w:rsidP="004D24FD">
      <w:pPr>
        <w:numPr>
          <w:ilvl w:val="0"/>
          <w:numId w:val="2"/>
        </w:numPr>
        <w:rPr>
          <w:szCs w:val="24"/>
          <w:lang w:val="es-ES"/>
        </w:rPr>
      </w:pPr>
      <w:r w:rsidRPr="002055CC">
        <w:rPr>
          <w:szCs w:val="24"/>
          <w:lang w:val="es-ES"/>
        </w:rPr>
        <w:t xml:space="preserve">El personal de DOGE NO PUEDE realizar cambios en los sistemas de la agencia, pagos de beneficios u otra información. </w:t>
      </w:r>
      <w:r w:rsidRPr="00C830A1">
        <w:rPr>
          <w:szCs w:val="24"/>
          <w:lang w:val="es-ES"/>
        </w:rPr>
        <w:t>Solo tienen acceso de LECTURA.</w:t>
      </w:r>
    </w:p>
    <w:p w14:paraId="78B2F81A" w14:textId="6DAAB100" w:rsidR="004D24FD" w:rsidRPr="00540862" w:rsidRDefault="00540862" w:rsidP="004D24FD">
      <w:pPr>
        <w:numPr>
          <w:ilvl w:val="0"/>
          <w:numId w:val="2"/>
        </w:numPr>
        <w:rPr>
          <w:szCs w:val="24"/>
          <w:lang w:val="es-ES"/>
        </w:rPr>
      </w:pPr>
      <w:r w:rsidRPr="00540862">
        <w:rPr>
          <w:szCs w:val="24"/>
          <w:lang w:val="es-ES"/>
        </w:rPr>
        <w:t xml:space="preserve">El personal de DOGE no tiene acceso a datos relacionados con una orden de </w:t>
      </w:r>
      <w:r w:rsidR="00666B08">
        <w:rPr>
          <w:szCs w:val="24"/>
          <w:lang w:val="es-ES"/>
        </w:rPr>
        <w:t>restricci</w:t>
      </w:r>
      <w:r w:rsidR="00DE26DB">
        <w:rPr>
          <w:szCs w:val="24"/>
          <w:lang w:val="es-ES"/>
        </w:rPr>
        <w:t>ón</w:t>
      </w:r>
      <w:r w:rsidR="00666B08" w:rsidRPr="00540862">
        <w:rPr>
          <w:szCs w:val="24"/>
          <w:lang w:val="es-ES"/>
        </w:rPr>
        <w:t xml:space="preserve"> </w:t>
      </w:r>
      <w:r w:rsidRPr="00540862">
        <w:rPr>
          <w:szCs w:val="24"/>
          <w:lang w:val="es-ES"/>
        </w:rPr>
        <w:t>temporal ordenada por un tribunal, actual o futura.</w:t>
      </w:r>
    </w:p>
    <w:p w14:paraId="04E4F915" w14:textId="25009BBF" w:rsidR="004D24FD" w:rsidRPr="002614E2" w:rsidRDefault="002614E2" w:rsidP="004D24FD">
      <w:pPr>
        <w:numPr>
          <w:ilvl w:val="0"/>
          <w:numId w:val="2"/>
        </w:numPr>
        <w:rPr>
          <w:szCs w:val="24"/>
          <w:lang w:val="es-ES"/>
        </w:rPr>
      </w:pPr>
      <w:r w:rsidRPr="002614E2">
        <w:rPr>
          <w:szCs w:val="24"/>
          <w:lang w:val="es-ES"/>
        </w:rPr>
        <w:t xml:space="preserve">El personal de DOGE debe cumplir </w:t>
      </w:r>
      <w:r w:rsidR="00FC579A">
        <w:rPr>
          <w:szCs w:val="24"/>
          <w:lang w:val="es-ES"/>
        </w:rPr>
        <w:t xml:space="preserve">con </w:t>
      </w:r>
      <w:r w:rsidRPr="002614E2">
        <w:rPr>
          <w:szCs w:val="24"/>
          <w:lang w:val="es-ES"/>
        </w:rPr>
        <w:t>la ley y</w:t>
      </w:r>
      <w:r w:rsidR="00FC579A">
        <w:rPr>
          <w:szCs w:val="24"/>
          <w:lang w:val="es-ES"/>
        </w:rPr>
        <w:t>,</w:t>
      </w:r>
      <w:r w:rsidRPr="002614E2">
        <w:rPr>
          <w:szCs w:val="24"/>
          <w:lang w:val="es-ES"/>
        </w:rPr>
        <w:t xml:space="preserve"> si </w:t>
      </w:r>
      <w:r w:rsidR="00DF14CD">
        <w:rPr>
          <w:szCs w:val="24"/>
          <w:lang w:val="es-ES"/>
        </w:rPr>
        <w:t>violan la ley</w:t>
      </w:r>
      <w:r w:rsidR="004855DE">
        <w:rPr>
          <w:szCs w:val="24"/>
          <w:lang w:val="es-ES"/>
        </w:rPr>
        <w:t>,</w:t>
      </w:r>
      <w:r w:rsidRPr="002614E2">
        <w:rPr>
          <w:szCs w:val="24"/>
          <w:lang w:val="es-ES"/>
        </w:rPr>
        <w:t xml:space="preserve"> será</w:t>
      </w:r>
      <w:r w:rsidR="00DF14CD">
        <w:rPr>
          <w:szCs w:val="24"/>
          <w:lang w:val="es-ES"/>
        </w:rPr>
        <w:t>n</w:t>
      </w:r>
      <w:r w:rsidRPr="002614E2">
        <w:rPr>
          <w:szCs w:val="24"/>
          <w:lang w:val="es-ES"/>
        </w:rPr>
        <w:t xml:space="preserve"> </w:t>
      </w:r>
      <w:r w:rsidR="00B80084">
        <w:rPr>
          <w:szCs w:val="24"/>
          <w:lang w:val="es-ES"/>
        </w:rPr>
        <w:t>re</w:t>
      </w:r>
      <w:r w:rsidR="00C53549">
        <w:rPr>
          <w:szCs w:val="24"/>
          <w:lang w:val="es-ES"/>
        </w:rPr>
        <w:t>ferid</w:t>
      </w:r>
      <w:r w:rsidR="00B80084">
        <w:rPr>
          <w:szCs w:val="24"/>
          <w:lang w:val="es-ES"/>
        </w:rPr>
        <w:t>o</w:t>
      </w:r>
      <w:r w:rsidR="00DF14CD">
        <w:rPr>
          <w:szCs w:val="24"/>
          <w:lang w:val="es-ES"/>
        </w:rPr>
        <w:t>s</w:t>
      </w:r>
      <w:r w:rsidR="00B80084" w:rsidRPr="002614E2">
        <w:rPr>
          <w:szCs w:val="24"/>
          <w:lang w:val="es-ES"/>
        </w:rPr>
        <w:t xml:space="preserve"> </w:t>
      </w:r>
      <w:r w:rsidRPr="002614E2">
        <w:rPr>
          <w:szCs w:val="24"/>
          <w:lang w:val="es-ES"/>
        </w:rPr>
        <w:t xml:space="preserve">al Departamento de Justicia para un posible </w:t>
      </w:r>
      <w:r w:rsidR="00E12698" w:rsidRPr="00E12698">
        <w:rPr>
          <w:szCs w:val="24"/>
          <w:lang w:val="es-ES"/>
        </w:rPr>
        <w:t>enjuiciamiento</w:t>
      </w:r>
      <w:r w:rsidRPr="002614E2">
        <w:rPr>
          <w:szCs w:val="24"/>
          <w:lang w:val="es-ES"/>
        </w:rPr>
        <w:t>.</w:t>
      </w:r>
    </w:p>
    <w:p w14:paraId="5F344304" w14:textId="77777777" w:rsidR="004D24FD" w:rsidRPr="002614E2" w:rsidRDefault="004D24FD" w:rsidP="004D24FD">
      <w:pPr>
        <w:rPr>
          <w:szCs w:val="24"/>
          <w:lang w:val="es-ES"/>
        </w:rPr>
      </w:pPr>
    </w:p>
    <w:p w14:paraId="72FBC69E" w14:textId="7C988C45" w:rsidR="004D24FD" w:rsidRPr="00745EB9" w:rsidRDefault="00F25BEE" w:rsidP="004D24FD">
      <w:pPr>
        <w:rPr>
          <w:szCs w:val="24"/>
          <w:lang w:val="es-ES"/>
        </w:rPr>
      </w:pPr>
      <w:r w:rsidRPr="00F25BEE">
        <w:rPr>
          <w:szCs w:val="24"/>
          <w:lang w:val="es-ES"/>
        </w:rPr>
        <w:t xml:space="preserve">También quiero reconocer los informes recientes sobre la cantidad de personas mayores de 100 años que podrían estar recibiendo beneficios del Seguro Social. Los datos </w:t>
      </w:r>
      <w:r w:rsidR="0002574A">
        <w:rPr>
          <w:szCs w:val="24"/>
          <w:lang w:val="es-ES"/>
        </w:rPr>
        <w:t>reportados</w:t>
      </w:r>
      <w:r w:rsidR="0002574A" w:rsidRPr="00F25BEE">
        <w:rPr>
          <w:szCs w:val="24"/>
          <w:lang w:val="es-ES"/>
        </w:rPr>
        <w:t xml:space="preserve"> </w:t>
      </w:r>
      <w:r w:rsidRPr="00F25BEE">
        <w:rPr>
          <w:szCs w:val="24"/>
          <w:lang w:val="es-ES"/>
        </w:rPr>
        <w:t xml:space="preserve">corresponden a personas que figuran en nuestros registros con un número de Seguro Social que no tienen una fecha de fallecimiento asociada a su registro. </w:t>
      </w:r>
      <w:r w:rsidRPr="00745EB9">
        <w:rPr>
          <w:szCs w:val="24"/>
          <w:lang w:val="es-ES"/>
        </w:rPr>
        <w:t xml:space="preserve">Estas personas no </w:t>
      </w:r>
      <w:r w:rsidR="00EE49F0">
        <w:rPr>
          <w:szCs w:val="24"/>
          <w:lang w:val="es-ES"/>
        </w:rPr>
        <w:t xml:space="preserve">reciben </w:t>
      </w:r>
      <w:r w:rsidRPr="00745EB9">
        <w:rPr>
          <w:szCs w:val="24"/>
          <w:lang w:val="es-ES"/>
        </w:rPr>
        <w:t>necesariamente beneficios.</w:t>
      </w:r>
    </w:p>
    <w:p w14:paraId="3FFF9741" w14:textId="77777777" w:rsidR="004D24FD" w:rsidRPr="00745EB9" w:rsidRDefault="004D24FD" w:rsidP="004D24FD">
      <w:pPr>
        <w:rPr>
          <w:szCs w:val="24"/>
          <w:lang w:val="es-ES"/>
        </w:rPr>
      </w:pPr>
    </w:p>
    <w:p w14:paraId="4B5A7C31" w14:textId="43378A96" w:rsidR="004D24FD" w:rsidRPr="00745EB9" w:rsidRDefault="00EE73FF" w:rsidP="63763BEA">
      <w:pPr>
        <w:rPr>
          <w:lang w:val="es-ES"/>
        </w:rPr>
      </w:pPr>
      <w:r w:rsidRPr="00745EB9">
        <w:rPr>
          <w:lang w:val="es-ES"/>
        </w:rPr>
        <w:t>Estoy seguro de que, con la ayuda de</w:t>
      </w:r>
      <w:r w:rsidR="00405C7D">
        <w:rPr>
          <w:lang w:val="es-ES"/>
        </w:rPr>
        <w:t>l</w:t>
      </w:r>
      <w:r w:rsidRPr="00745EB9">
        <w:rPr>
          <w:lang w:val="es-ES"/>
        </w:rPr>
        <w:t xml:space="preserve"> DOGE y el compromiso de nuestro equipo ejecutivo y de nuestra fuerza laboral, el Seguro Social seguirá brindando beneficios a</w:t>
      </w:r>
      <w:r w:rsidR="006D4229" w:rsidRPr="00745EB9">
        <w:rPr>
          <w:lang w:val="es-ES"/>
        </w:rPr>
        <w:t xml:space="preserve"> </w:t>
      </w:r>
      <w:r w:rsidRPr="00745EB9">
        <w:rPr>
          <w:lang w:val="es-ES"/>
        </w:rPr>
        <w:t>l</w:t>
      </w:r>
      <w:r w:rsidR="006D4229" w:rsidRPr="00745EB9">
        <w:rPr>
          <w:lang w:val="es-ES"/>
        </w:rPr>
        <w:t xml:space="preserve">as personas </w:t>
      </w:r>
      <w:r w:rsidR="002E788B">
        <w:rPr>
          <w:lang w:val="es-ES"/>
        </w:rPr>
        <w:t>de</w:t>
      </w:r>
      <w:r w:rsidRPr="00745EB9">
        <w:rPr>
          <w:lang w:val="es-ES"/>
        </w:rPr>
        <w:t xml:space="preserve"> los EE</w:t>
      </w:r>
      <w:r w:rsidR="006D4229" w:rsidRPr="00745EB9">
        <w:rPr>
          <w:lang w:val="es-ES"/>
        </w:rPr>
        <w:t>.</w:t>
      </w:r>
      <w:r w:rsidRPr="00745EB9">
        <w:rPr>
          <w:lang w:val="es-ES"/>
        </w:rPr>
        <w:t xml:space="preserve"> UU.”.</w:t>
      </w:r>
    </w:p>
    <w:p w14:paraId="695B4CFF" w14:textId="77777777" w:rsidR="004D24FD" w:rsidRPr="00EE73FF" w:rsidRDefault="004D24FD" w:rsidP="004D24FD">
      <w:pPr>
        <w:rPr>
          <w:szCs w:val="24"/>
          <w:lang w:val="es-ES"/>
        </w:rPr>
      </w:pPr>
    </w:p>
    <w:p w14:paraId="6EA5D3BC" w14:textId="77777777" w:rsidR="004D24FD" w:rsidRPr="00745EB9" w:rsidRDefault="004D24FD" w:rsidP="004D24FD">
      <w:pPr>
        <w:jc w:val="center"/>
        <w:rPr>
          <w:szCs w:val="24"/>
          <w:lang w:val="es-ES"/>
        </w:rPr>
      </w:pPr>
      <w:r w:rsidRPr="00745EB9">
        <w:rPr>
          <w:szCs w:val="24"/>
          <w:lang w:val="es-ES"/>
        </w:rPr>
        <w:t># # #</w:t>
      </w:r>
    </w:p>
    <w:p w14:paraId="6AB8D239" w14:textId="77777777" w:rsidR="0006264C" w:rsidRPr="00745EB9" w:rsidRDefault="0006264C" w:rsidP="0006264C">
      <w:pPr>
        <w:pStyle w:val="Header"/>
        <w:tabs>
          <w:tab w:val="clear" w:pos="4320"/>
          <w:tab w:val="clear" w:pos="8640"/>
        </w:tabs>
        <w:rPr>
          <w:lang w:val="es-ES"/>
        </w:rPr>
      </w:pPr>
    </w:p>
    <w:p w14:paraId="4F65C985" w14:textId="70FA0D31" w:rsidR="0006264C" w:rsidRPr="005D5547" w:rsidRDefault="005D5547" w:rsidP="005D5547">
      <w:pPr>
        <w:pStyle w:val="NormalWeb"/>
        <w:spacing w:before="200" w:line="264" w:lineRule="auto"/>
        <w:jc w:val="center"/>
        <w:rPr>
          <w:i/>
          <w:color w:val="212121"/>
          <w:lang w:val="es-ES"/>
        </w:rPr>
      </w:pPr>
      <w:r>
        <w:rPr>
          <w:i/>
          <w:color w:val="212121"/>
          <w:spacing w:val="3"/>
          <w:shd w:val="clear" w:color="auto" w:fill="FFFFFF"/>
          <w:lang w:val="es-ES"/>
        </w:rPr>
        <w:t>Para recibir más noticias sobre el Seguro Social, siga a la Oficina de Prensa en X </w:t>
      </w:r>
      <w:hyperlink r:id="rId12" w:history="1">
        <w:r>
          <w:rPr>
            <w:i/>
            <w:color w:val="1155CC"/>
            <w:spacing w:val="3"/>
            <w:u w:val="single"/>
            <w:shd w:val="clear" w:color="auto" w:fill="FFFFFF"/>
            <w:lang w:val="es-ES"/>
          </w:rPr>
          <w:t>@SSAPress</w:t>
        </w:r>
      </w:hyperlink>
      <w:r>
        <w:rPr>
          <w:i/>
          <w:color w:val="212121"/>
          <w:spacing w:val="3"/>
          <w:shd w:val="clear" w:color="auto" w:fill="FFFFFF"/>
          <w:lang w:val="es-ES"/>
        </w:rPr>
        <w:t> (solo en inglés).</w:t>
      </w:r>
      <w:r w:rsidRPr="005D5547">
        <w:rPr>
          <w:i/>
          <w:color w:val="212121"/>
          <w:lang w:val="es-ES"/>
        </w:rPr>
        <w:t xml:space="preserve"> </w:t>
      </w:r>
    </w:p>
    <w:p w14:paraId="0EF0D3FA" w14:textId="77777777" w:rsidR="00831855" w:rsidRPr="00AE7555" w:rsidRDefault="00831855" w:rsidP="0006264C">
      <w:pPr>
        <w:pStyle w:val="NormalWeb"/>
        <w:spacing w:before="200" w:line="264" w:lineRule="auto"/>
        <w:jc w:val="center"/>
        <w:rPr>
          <w:iCs/>
          <w:color w:val="212121"/>
          <w:lang w:val="es-ES_tradnl"/>
        </w:rPr>
      </w:pPr>
    </w:p>
    <w:p w14:paraId="4800DD6F" w14:textId="77777777" w:rsidR="004D24FD" w:rsidRPr="000908D4" w:rsidRDefault="004D24FD" w:rsidP="0006264C">
      <w:pPr>
        <w:pStyle w:val="NormalWeb"/>
        <w:spacing w:before="200" w:line="264" w:lineRule="auto"/>
        <w:jc w:val="center"/>
        <w:rPr>
          <w:iCs/>
          <w:color w:val="212121"/>
          <w:lang w:val="es-ES"/>
        </w:rPr>
      </w:pPr>
    </w:p>
    <w:p w14:paraId="643BCD54" w14:textId="77777777" w:rsidR="004D24FD" w:rsidRPr="000908D4" w:rsidRDefault="004D24FD" w:rsidP="000908D4">
      <w:pPr>
        <w:pStyle w:val="NormalWeb"/>
        <w:spacing w:before="200" w:line="264" w:lineRule="auto"/>
        <w:jc w:val="center"/>
        <w:rPr>
          <w:iCs/>
          <w:color w:val="212121"/>
          <w:lang w:val="es-ES"/>
        </w:rPr>
      </w:pPr>
    </w:p>
    <w:p w14:paraId="6540FFD5" w14:textId="77777777" w:rsidR="004D24FD" w:rsidRPr="000908D4" w:rsidRDefault="004D24FD" w:rsidP="0006264C">
      <w:pPr>
        <w:pStyle w:val="NormalWeb"/>
        <w:spacing w:before="200" w:line="264" w:lineRule="auto"/>
        <w:jc w:val="center"/>
        <w:rPr>
          <w:iCs/>
          <w:color w:val="212121"/>
          <w:lang w:val="es-ES"/>
        </w:rPr>
      </w:pPr>
    </w:p>
    <w:p w14:paraId="0D92D1B1" w14:textId="7844A8CA" w:rsidR="00831855" w:rsidRPr="00877E4F" w:rsidRDefault="00877E4F" w:rsidP="000908D4">
      <w:pPr>
        <w:tabs>
          <w:tab w:val="center" w:pos="4320"/>
          <w:tab w:val="right" w:pos="8640"/>
        </w:tabs>
        <w:jc w:val="center"/>
        <w:rPr>
          <w:i/>
          <w:color w:val="212121"/>
          <w:lang w:val="es-ES"/>
        </w:rPr>
      </w:pPr>
      <w:r w:rsidRPr="00877E4F">
        <w:rPr>
          <w:sz w:val="16"/>
          <w:szCs w:val="16"/>
          <w:lang w:val="es-ES"/>
        </w:rPr>
        <w:t>Este comunicado de prensa fue producido y difundido con fondos de los contribuyentes de los EE. UU.</w:t>
      </w:r>
    </w:p>
    <w:sectPr w:rsidR="00831855" w:rsidRPr="00877E4F" w:rsidSect="00E63E1C">
      <w:headerReference w:type="first" r:id="rId13"/>
      <w:footerReference w:type="first" r:id="rId14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C610" w14:textId="77777777" w:rsidR="008508DC" w:rsidRDefault="008508DC">
      <w:r>
        <w:separator/>
      </w:r>
    </w:p>
  </w:endnote>
  <w:endnote w:type="continuationSeparator" w:id="0">
    <w:p w14:paraId="2A625BEE" w14:textId="77777777" w:rsidR="008508DC" w:rsidRDefault="008508DC">
      <w:r>
        <w:continuationSeparator/>
      </w:r>
    </w:p>
  </w:endnote>
  <w:endnote w:type="continuationNotice" w:id="1">
    <w:p w14:paraId="768DFB9A" w14:textId="77777777" w:rsidR="008508DC" w:rsidRDefault="00850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0C9B" w14:textId="3C431002" w:rsidR="006418FE" w:rsidRPr="00877E4F" w:rsidRDefault="00877E4F">
    <w:pPr>
      <w:pStyle w:val="Footer"/>
      <w:jc w:val="center"/>
      <w:rPr>
        <w:sz w:val="22"/>
        <w:lang w:val="es-ES"/>
      </w:rPr>
    </w:pPr>
    <w:r w:rsidRPr="00877E4F">
      <w:rPr>
        <w:sz w:val="22"/>
        <w:lang w:val="es-ES"/>
      </w:rPr>
      <w:t>Oficina de</w:t>
    </w:r>
    <w:r w:rsidR="006720E5">
      <w:rPr>
        <w:sz w:val="22"/>
        <w:lang w:val="es-ES"/>
      </w:rPr>
      <w:t xml:space="preserve"> </w:t>
    </w:r>
    <w:r w:rsidRPr="00877E4F">
      <w:rPr>
        <w:sz w:val="22"/>
        <w:lang w:val="es-ES"/>
      </w:rPr>
      <w:t>Prensa Nacional del Se</w:t>
    </w:r>
    <w:r>
      <w:rPr>
        <w:sz w:val="22"/>
        <w:lang w:val="es-ES"/>
      </w:rPr>
      <w:t>guro Social</w:t>
    </w:r>
    <w:r w:rsidR="00BA5496" w:rsidRPr="00877E4F">
      <w:rPr>
        <w:sz w:val="22"/>
        <w:lang w:val="es-ES"/>
      </w:rPr>
      <w:t xml:space="preserve">     </w:t>
    </w:r>
    <w:r w:rsidR="006418FE" w:rsidRPr="00877E4F">
      <w:rPr>
        <w:sz w:val="22"/>
        <w:lang w:val="es-ES"/>
      </w:rPr>
      <w:t xml:space="preserve">  Baltimore, MD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C265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</w:t>
    </w:r>
    <w:proofErr w:type="gramStart"/>
    <w:r>
      <w:rPr>
        <w:sz w:val="22"/>
      </w:rPr>
      <w:t>Office  440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Street">
      <w:smartTag w:uri="urn:schemas-microsoft-com:office:smarttags" w:element="address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</w:t>
    </w:r>
    <w:proofErr w:type="gramStart"/>
    <w:r>
      <w:rPr>
        <w:sz w:val="22"/>
      </w:rPr>
      <w:t>21235  410</w:t>
    </w:r>
    <w:proofErr w:type="gramEnd"/>
    <w:r>
      <w:rPr>
        <w:sz w:val="22"/>
      </w:rPr>
      <w:t>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7D33" w14:textId="77777777" w:rsidR="008508DC" w:rsidRDefault="008508DC">
      <w:r>
        <w:separator/>
      </w:r>
    </w:p>
  </w:footnote>
  <w:footnote w:type="continuationSeparator" w:id="0">
    <w:p w14:paraId="758543C2" w14:textId="77777777" w:rsidR="008508DC" w:rsidRDefault="008508DC">
      <w:r>
        <w:continuationSeparator/>
      </w:r>
    </w:p>
  </w:footnote>
  <w:footnote w:type="continuationNotice" w:id="1">
    <w:p w14:paraId="5D8D2606" w14:textId="77777777" w:rsidR="008508DC" w:rsidRDefault="00850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1773" w14:textId="0B0CA674" w:rsidR="006418FE" w:rsidRPr="00CD1B1A" w:rsidRDefault="00000000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  <w:r>
      <w:rPr>
        <w:noProof/>
      </w:rPr>
      <w:pict w14:anchorId="79FB1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34.35pt;margin-top:.7pt;width:76.2pt;height:76.2pt;z-index:-1" wrapcoords="-212 0 -212 21388 21600 21388 21600 0 -212 0">
          <v:imagedata r:id="rId1" o:title="SSA_Logo_Full_CMYK"/>
          <w10:wrap type="tight"/>
        </v:shape>
      </w:pict>
    </w:r>
    <w:r w:rsidR="00CD1B1A" w:rsidRPr="00CD1B1A">
      <w:rPr>
        <w:sz w:val="20"/>
        <w:lang w:val="es-ES"/>
      </w:rPr>
      <w:t>Mi</w:t>
    </w:r>
    <w:r w:rsidR="00CD1B1A">
      <w:rPr>
        <w:sz w:val="20"/>
        <w:lang w:val="es-ES"/>
      </w:rPr>
      <w:t>é</w:t>
    </w:r>
    <w:r w:rsidR="00CD1B1A" w:rsidRPr="00CD1B1A">
      <w:rPr>
        <w:sz w:val="20"/>
        <w:lang w:val="es-ES"/>
      </w:rPr>
      <w:t>rcoles</w:t>
    </w:r>
    <w:r w:rsidR="006418FE" w:rsidRPr="00CD1B1A">
      <w:rPr>
        <w:sz w:val="20"/>
        <w:lang w:val="es-ES"/>
      </w:rPr>
      <w:t>,</w:t>
    </w:r>
    <w:r w:rsidR="001A027C" w:rsidRPr="00CD1B1A">
      <w:rPr>
        <w:sz w:val="20"/>
        <w:lang w:val="es-ES"/>
      </w:rPr>
      <w:t xml:space="preserve"> </w:t>
    </w:r>
    <w:r w:rsidR="00CD1B1A" w:rsidRPr="00CD1B1A">
      <w:rPr>
        <w:sz w:val="20"/>
        <w:lang w:val="es-ES"/>
      </w:rPr>
      <w:t>19 de f</w:t>
    </w:r>
    <w:r w:rsidR="004D24FD" w:rsidRPr="00CD1B1A">
      <w:rPr>
        <w:sz w:val="20"/>
        <w:lang w:val="es-ES"/>
      </w:rPr>
      <w:t>ebr</w:t>
    </w:r>
    <w:r w:rsidR="00CD1B1A" w:rsidRPr="00CD1B1A">
      <w:rPr>
        <w:sz w:val="20"/>
        <w:lang w:val="es-ES"/>
      </w:rPr>
      <w:t>ero de</w:t>
    </w:r>
    <w:r w:rsidR="006418FE" w:rsidRPr="00CD1B1A">
      <w:rPr>
        <w:sz w:val="20"/>
        <w:lang w:val="es-ES"/>
      </w:rPr>
      <w:t xml:space="preserve"> 20</w:t>
    </w:r>
    <w:r w:rsidR="00843548" w:rsidRPr="00CD1B1A">
      <w:rPr>
        <w:sz w:val="20"/>
        <w:lang w:val="es-ES"/>
      </w:rPr>
      <w:t>2</w:t>
    </w:r>
    <w:r w:rsidR="004D24FD" w:rsidRPr="00CD1B1A">
      <w:rPr>
        <w:sz w:val="20"/>
        <w:lang w:val="es-ES"/>
      </w:rPr>
      <w:t>5</w:t>
    </w:r>
    <w:r w:rsidR="006418FE" w:rsidRPr="00CD1B1A">
      <w:rPr>
        <w:sz w:val="20"/>
        <w:lang w:val="es-ES"/>
      </w:rPr>
      <w:t xml:space="preserve"> </w:t>
    </w:r>
    <w:r w:rsidR="006418FE" w:rsidRPr="00CD1B1A">
      <w:rPr>
        <w:sz w:val="20"/>
        <w:lang w:val="es-ES"/>
      </w:rPr>
      <w:tab/>
    </w:r>
    <w:r w:rsidR="006418FE" w:rsidRPr="00CD1B1A">
      <w:rPr>
        <w:sz w:val="20"/>
        <w:lang w:val="es-ES"/>
      </w:rPr>
      <w:tab/>
      <w:t xml:space="preserve">Mark </w:t>
    </w:r>
    <w:r w:rsidR="008318A7" w:rsidRPr="00CD1B1A">
      <w:rPr>
        <w:sz w:val="20"/>
        <w:lang w:val="es-ES"/>
      </w:rPr>
      <w:t>Hinkle</w:t>
    </w:r>
    <w:r w:rsidR="006418FE" w:rsidRPr="00CD1B1A">
      <w:rPr>
        <w:sz w:val="20"/>
        <w:lang w:val="es-ES"/>
      </w:rPr>
      <w:t xml:space="preserve">, </w:t>
    </w:r>
    <w:r w:rsidR="00CD1B1A">
      <w:rPr>
        <w:sz w:val="20"/>
        <w:lang w:val="es-ES"/>
      </w:rPr>
      <w:t>Oficial de Prensa</w:t>
    </w:r>
  </w:p>
  <w:p w14:paraId="1B8B7D0F" w14:textId="095D5285" w:rsidR="006418FE" w:rsidRPr="00CD1B1A" w:rsidRDefault="00CD1B1A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CD1B1A">
      <w:rPr>
        <w:sz w:val="20"/>
        <w:lang w:val="es-ES"/>
      </w:rPr>
      <w:t>Para publicación inmediata</w:t>
    </w:r>
    <w:r w:rsidR="006418FE" w:rsidRPr="00CD1B1A">
      <w:rPr>
        <w:sz w:val="20"/>
        <w:lang w:val="es-ES"/>
      </w:rPr>
      <w:tab/>
    </w:r>
    <w:r w:rsidR="006418FE" w:rsidRPr="00CD1B1A">
      <w:rPr>
        <w:sz w:val="20"/>
        <w:lang w:val="es-ES"/>
      </w:rPr>
      <w:tab/>
    </w:r>
    <w:r w:rsidR="008318A7" w:rsidRPr="00CD1B1A">
      <w:rPr>
        <w:sz w:val="20"/>
        <w:lang w:val="es-ES"/>
      </w:rPr>
      <w:t>press.office@ssa.gov</w:t>
    </w:r>
  </w:p>
  <w:p w14:paraId="5149599A" w14:textId="77777777" w:rsidR="006418FE" w:rsidRPr="00CD1B1A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  <w:lang w:val="es-ES"/>
      </w:rPr>
    </w:pPr>
    <w:r w:rsidRPr="00CD1B1A">
      <w:rPr>
        <w:sz w:val="20"/>
        <w:lang w:val="es-ES"/>
      </w:rPr>
      <w:tab/>
    </w:r>
    <w:r w:rsidRPr="00CD1B1A">
      <w:rPr>
        <w:sz w:val="20"/>
        <w:lang w:val="es-ES"/>
      </w:rPr>
      <w:tab/>
    </w:r>
  </w:p>
  <w:p w14:paraId="05FF48C8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2D97E059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368678F2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5FDAA1BF" w14:textId="77777777" w:rsidR="006418FE" w:rsidRPr="00CD1B1A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  <w:lang w:val="es-ES"/>
      </w:rPr>
    </w:pPr>
  </w:p>
  <w:p w14:paraId="617C0150" w14:textId="2DC48268" w:rsidR="006418FE" w:rsidRPr="00CD1B1A" w:rsidRDefault="00CD1B1A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100"/>
        <w:u w:val="single"/>
        <w:lang w:val="es-ES"/>
      </w:rPr>
      <w:t xml:space="preserve">Comunicado de </w:t>
    </w:r>
    <w:r>
      <w:rPr>
        <w:sz w:val="100"/>
        <w:u w:val="single"/>
        <w:lang w:val="es-ES"/>
      </w:rPr>
      <w:t>Prensa</w:t>
    </w:r>
  </w:p>
  <w:p w14:paraId="6D4B4D99" w14:textId="0A910C4A" w:rsidR="006418FE" w:rsidRPr="00CD1B1A" w:rsidRDefault="00CD1B1A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32"/>
        <w:lang w:val="es-ES"/>
      </w:rPr>
      <w:t xml:space="preserve">SEGURO </w:t>
    </w:r>
    <w:r w:rsidR="006418FE" w:rsidRPr="00CD1B1A">
      <w:rPr>
        <w:sz w:val="32"/>
        <w:lang w:val="es-ES"/>
      </w:rPr>
      <w:t>SOCIA</w:t>
    </w:r>
    <w:r w:rsidRPr="00CD1B1A">
      <w:rPr>
        <w:sz w:val="32"/>
        <w:lang w:val="es-ES"/>
      </w:rPr>
      <w:t>L</w:t>
    </w:r>
  </w:p>
  <w:p w14:paraId="7CECEA3A" w14:textId="77777777" w:rsidR="006418FE" w:rsidRPr="00CD1B1A" w:rsidRDefault="006418FE" w:rsidP="00A27A9A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color w:val="FF0000"/>
        <w:sz w:val="3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04DD" w14:textId="77777777" w:rsidR="006418FE" w:rsidRDefault="00AA0E8B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sz w:val="20"/>
      </w:rPr>
      <w:pict w14:anchorId="0AE11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fillcolor="window">
          <v:imagedata r:id="rId1" o:title="" croptop="-596f" cropbottom="-596f" cropleft="-596f" cropright="-596f"/>
        </v:shape>
      </w:pict>
    </w:r>
  </w:p>
  <w:p w14:paraId="7014665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59A78341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0A63387F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1B7B187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C67174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79F5BF09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3AEA2D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DAA2BE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44644624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55E3B68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49EB"/>
    <w:multiLevelType w:val="hybridMultilevel"/>
    <w:tmpl w:val="0F0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8681">
    <w:abstractNumId w:val="0"/>
  </w:num>
  <w:num w:numId="2" w16cid:durableId="212638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6E4"/>
    <w:rsid w:val="00002BF0"/>
    <w:rsid w:val="0001590D"/>
    <w:rsid w:val="00015A1C"/>
    <w:rsid w:val="00015FA2"/>
    <w:rsid w:val="000232FF"/>
    <w:rsid w:val="0002574A"/>
    <w:rsid w:val="0003329F"/>
    <w:rsid w:val="000356CE"/>
    <w:rsid w:val="00040222"/>
    <w:rsid w:val="0006264C"/>
    <w:rsid w:val="000841FB"/>
    <w:rsid w:val="000906C4"/>
    <w:rsid w:val="000908D4"/>
    <w:rsid w:val="00097AFB"/>
    <w:rsid w:val="000B0D9D"/>
    <w:rsid w:val="000B54C6"/>
    <w:rsid w:val="000B5A27"/>
    <w:rsid w:val="000D3693"/>
    <w:rsid w:val="000E217C"/>
    <w:rsid w:val="000E4FD5"/>
    <w:rsid w:val="00101E0D"/>
    <w:rsid w:val="00113321"/>
    <w:rsid w:val="00127930"/>
    <w:rsid w:val="00127E69"/>
    <w:rsid w:val="001305E5"/>
    <w:rsid w:val="00134BBA"/>
    <w:rsid w:val="00136BC7"/>
    <w:rsid w:val="00186253"/>
    <w:rsid w:val="0018788F"/>
    <w:rsid w:val="00192003"/>
    <w:rsid w:val="001A027C"/>
    <w:rsid w:val="001A5113"/>
    <w:rsid w:val="001B199A"/>
    <w:rsid w:val="001B4BA0"/>
    <w:rsid w:val="001B5CBB"/>
    <w:rsid w:val="001C7ECD"/>
    <w:rsid w:val="001D196E"/>
    <w:rsid w:val="001E10D1"/>
    <w:rsid w:val="001E39A4"/>
    <w:rsid w:val="001E4916"/>
    <w:rsid w:val="001F346C"/>
    <w:rsid w:val="0020506D"/>
    <w:rsid w:val="002055CC"/>
    <w:rsid w:val="00235C47"/>
    <w:rsid w:val="00245C2A"/>
    <w:rsid w:val="00252366"/>
    <w:rsid w:val="002547AB"/>
    <w:rsid w:val="002614E2"/>
    <w:rsid w:val="002639A2"/>
    <w:rsid w:val="00266FEC"/>
    <w:rsid w:val="00276B6A"/>
    <w:rsid w:val="00281C78"/>
    <w:rsid w:val="00282109"/>
    <w:rsid w:val="002833E7"/>
    <w:rsid w:val="00295F60"/>
    <w:rsid w:val="002A26E2"/>
    <w:rsid w:val="002B56FB"/>
    <w:rsid w:val="002C7798"/>
    <w:rsid w:val="002D1C65"/>
    <w:rsid w:val="002D2C45"/>
    <w:rsid w:val="002D561F"/>
    <w:rsid w:val="002E624D"/>
    <w:rsid w:val="002E788B"/>
    <w:rsid w:val="002F1980"/>
    <w:rsid w:val="00301443"/>
    <w:rsid w:val="003328CF"/>
    <w:rsid w:val="003451F6"/>
    <w:rsid w:val="0034690B"/>
    <w:rsid w:val="00351FE8"/>
    <w:rsid w:val="00353120"/>
    <w:rsid w:val="0039315D"/>
    <w:rsid w:val="003B0B01"/>
    <w:rsid w:val="003B2BBD"/>
    <w:rsid w:val="003D031D"/>
    <w:rsid w:val="00405C7D"/>
    <w:rsid w:val="00413426"/>
    <w:rsid w:val="004206FF"/>
    <w:rsid w:val="004301C6"/>
    <w:rsid w:val="00447FFC"/>
    <w:rsid w:val="00471C9C"/>
    <w:rsid w:val="00471F67"/>
    <w:rsid w:val="004855DE"/>
    <w:rsid w:val="00485D7A"/>
    <w:rsid w:val="00494E92"/>
    <w:rsid w:val="00497177"/>
    <w:rsid w:val="004A1EFA"/>
    <w:rsid w:val="004A24FD"/>
    <w:rsid w:val="004B156A"/>
    <w:rsid w:val="004C09F9"/>
    <w:rsid w:val="004C3D71"/>
    <w:rsid w:val="004C570D"/>
    <w:rsid w:val="004D24FD"/>
    <w:rsid w:val="004D4A00"/>
    <w:rsid w:val="004D5AEC"/>
    <w:rsid w:val="004D618A"/>
    <w:rsid w:val="004D6AA1"/>
    <w:rsid w:val="004E087F"/>
    <w:rsid w:val="004E60B1"/>
    <w:rsid w:val="00507500"/>
    <w:rsid w:val="005324A8"/>
    <w:rsid w:val="00533038"/>
    <w:rsid w:val="00540862"/>
    <w:rsid w:val="005563E1"/>
    <w:rsid w:val="005569B1"/>
    <w:rsid w:val="00565E5A"/>
    <w:rsid w:val="00566CC2"/>
    <w:rsid w:val="00572B73"/>
    <w:rsid w:val="00585DB0"/>
    <w:rsid w:val="005A193B"/>
    <w:rsid w:val="005A5A25"/>
    <w:rsid w:val="005A6F2F"/>
    <w:rsid w:val="005C4959"/>
    <w:rsid w:val="005C5256"/>
    <w:rsid w:val="005C7BAC"/>
    <w:rsid w:val="005D5547"/>
    <w:rsid w:val="005E3064"/>
    <w:rsid w:val="00620494"/>
    <w:rsid w:val="006261BC"/>
    <w:rsid w:val="00633402"/>
    <w:rsid w:val="00635852"/>
    <w:rsid w:val="006416FA"/>
    <w:rsid w:val="006418FE"/>
    <w:rsid w:val="00647770"/>
    <w:rsid w:val="0065275F"/>
    <w:rsid w:val="00653E71"/>
    <w:rsid w:val="00656AE4"/>
    <w:rsid w:val="00665107"/>
    <w:rsid w:val="00666B08"/>
    <w:rsid w:val="006720E5"/>
    <w:rsid w:val="00687D10"/>
    <w:rsid w:val="006D1751"/>
    <w:rsid w:val="006D4229"/>
    <w:rsid w:val="006D508C"/>
    <w:rsid w:val="006E1CB8"/>
    <w:rsid w:val="006E59A4"/>
    <w:rsid w:val="00711B11"/>
    <w:rsid w:val="00743354"/>
    <w:rsid w:val="00745EB9"/>
    <w:rsid w:val="00747AF5"/>
    <w:rsid w:val="00765EAB"/>
    <w:rsid w:val="00797D5E"/>
    <w:rsid w:val="007B6138"/>
    <w:rsid w:val="007C0EB0"/>
    <w:rsid w:val="007F1AC2"/>
    <w:rsid w:val="00800FA7"/>
    <w:rsid w:val="00807969"/>
    <w:rsid w:val="00816C27"/>
    <w:rsid w:val="00831855"/>
    <w:rsid w:val="008318A7"/>
    <w:rsid w:val="00836BA4"/>
    <w:rsid w:val="00843548"/>
    <w:rsid w:val="008508DC"/>
    <w:rsid w:val="00853695"/>
    <w:rsid w:val="00855730"/>
    <w:rsid w:val="008716DF"/>
    <w:rsid w:val="00877E4F"/>
    <w:rsid w:val="00884C4A"/>
    <w:rsid w:val="008A112F"/>
    <w:rsid w:val="008B775C"/>
    <w:rsid w:val="008C7AB9"/>
    <w:rsid w:val="008D29F1"/>
    <w:rsid w:val="008E053B"/>
    <w:rsid w:val="008E2B45"/>
    <w:rsid w:val="008F0DC4"/>
    <w:rsid w:val="008F2CEC"/>
    <w:rsid w:val="008F6F45"/>
    <w:rsid w:val="00913068"/>
    <w:rsid w:val="009209D2"/>
    <w:rsid w:val="00932478"/>
    <w:rsid w:val="009536E4"/>
    <w:rsid w:val="00960E6E"/>
    <w:rsid w:val="00986C8C"/>
    <w:rsid w:val="00987E64"/>
    <w:rsid w:val="009928EB"/>
    <w:rsid w:val="009A1BCB"/>
    <w:rsid w:val="009B51E8"/>
    <w:rsid w:val="009B7EB9"/>
    <w:rsid w:val="009C4C03"/>
    <w:rsid w:val="009D07D5"/>
    <w:rsid w:val="009D1BD2"/>
    <w:rsid w:val="009D1F8E"/>
    <w:rsid w:val="00A10060"/>
    <w:rsid w:val="00A157C2"/>
    <w:rsid w:val="00A2671A"/>
    <w:rsid w:val="00A276B0"/>
    <w:rsid w:val="00A27A9A"/>
    <w:rsid w:val="00A30EE0"/>
    <w:rsid w:val="00A541ED"/>
    <w:rsid w:val="00A71BE8"/>
    <w:rsid w:val="00A914D0"/>
    <w:rsid w:val="00AA007C"/>
    <w:rsid w:val="00AA0E8B"/>
    <w:rsid w:val="00AB4F5D"/>
    <w:rsid w:val="00AB5E6B"/>
    <w:rsid w:val="00AC005B"/>
    <w:rsid w:val="00AC0DF8"/>
    <w:rsid w:val="00AD2EDA"/>
    <w:rsid w:val="00AE0BBF"/>
    <w:rsid w:val="00AE7555"/>
    <w:rsid w:val="00AF3192"/>
    <w:rsid w:val="00B141B2"/>
    <w:rsid w:val="00B2146B"/>
    <w:rsid w:val="00B21688"/>
    <w:rsid w:val="00B22C0F"/>
    <w:rsid w:val="00B266FF"/>
    <w:rsid w:val="00B26862"/>
    <w:rsid w:val="00B3212F"/>
    <w:rsid w:val="00B36512"/>
    <w:rsid w:val="00B502D6"/>
    <w:rsid w:val="00B61D6D"/>
    <w:rsid w:val="00B62B27"/>
    <w:rsid w:val="00B65ADF"/>
    <w:rsid w:val="00B76E2D"/>
    <w:rsid w:val="00B80084"/>
    <w:rsid w:val="00B94BA1"/>
    <w:rsid w:val="00B97B41"/>
    <w:rsid w:val="00BA4A20"/>
    <w:rsid w:val="00BA5496"/>
    <w:rsid w:val="00BC2862"/>
    <w:rsid w:val="00BC2E36"/>
    <w:rsid w:val="00BC4552"/>
    <w:rsid w:val="00BD6F42"/>
    <w:rsid w:val="00BE1532"/>
    <w:rsid w:val="00C10791"/>
    <w:rsid w:val="00C12453"/>
    <w:rsid w:val="00C42887"/>
    <w:rsid w:val="00C53549"/>
    <w:rsid w:val="00C549A9"/>
    <w:rsid w:val="00C63F77"/>
    <w:rsid w:val="00C67CA0"/>
    <w:rsid w:val="00C830A1"/>
    <w:rsid w:val="00C878DB"/>
    <w:rsid w:val="00C90071"/>
    <w:rsid w:val="00C936FD"/>
    <w:rsid w:val="00CB72EF"/>
    <w:rsid w:val="00CC65B4"/>
    <w:rsid w:val="00CC67B3"/>
    <w:rsid w:val="00CD1B1A"/>
    <w:rsid w:val="00CD1CF2"/>
    <w:rsid w:val="00CE225F"/>
    <w:rsid w:val="00D07A84"/>
    <w:rsid w:val="00D3629D"/>
    <w:rsid w:val="00D45712"/>
    <w:rsid w:val="00D53853"/>
    <w:rsid w:val="00D546B4"/>
    <w:rsid w:val="00D72689"/>
    <w:rsid w:val="00D8357B"/>
    <w:rsid w:val="00D848FE"/>
    <w:rsid w:val="00D97951"/>
    <w:rsid w:val="00DA02D9"/>
    <w:rsid w:val="00DB4BD9"/>
    <w:rsid w:val="00DD2618"/>
    <w:rsid w:val="00DE22C4"/>
    <w:rsid w:val="00DE26DB"/>
    <w:rsid w:val="00DE6D91"/>
    <w:rsid w:val="00DF14CD"/>
    <w:rsid w:val="00DF357F"/>
    <w:rsid w:val="00DF3AAF"/>
    <w:rsid w:val="00E12698"/>
    <w:rsid w:val="00E33A97"/>
    <w:rsid w:val="00E37D0C"/>
    <w:rsid w:val="00E420D2"/>
    <w:rsid w:val="00E444AA"/>
    <w:rsid w:val="00E52A66"/>
    <w:rsid w:val="00E63E1C"/>
    <w:rsid w:val="00E66CF6"/>
    <w:rsid w:val="00E700D1"/>
    <w:rsid w:val="00E75B5E"/>
    <w:rsid w:val="00EA62EA"/>
    <w:rsid w:val="00EB68AE"/>
    <w:rsid w:val="00EC4AD1"/>
    <w:rsid w:val="00EE49F0"/>
    <w:rsid w:val="00EE73FF"/>
    <w:rsid w:val="00F03E3D"/>
    <w:rsid w:val="00F0719A"/>
    <w:rsid w:val="00F1410C"/>
    <w:rsid w:val="00F23045"/>
    <w:rsid w:val="00F25BEE"/>
    <w:rsid w:val="00F33F2F"/>
    <w:rsid w:val="00F415EB"/>
    <w:rsid w:val="00F54E1F"/>
    <w:rsid w:val="00F571CB"/>
    <w:rsid w:val="00F60BF5"/>
    <w:rsid w:val="00F63EFA"/>
    <w:rsid w:val="00F82D6C"/>
    <w:rsid w:val="00F82E2A"/>
    <w:rsid w:val="00F836BB"/>
    <w:rsid w:val="00FC579A"/>
    <w:rsid w:val="00FE4191"/>
    <w:rsid w:val="00FE60E7"/>
    <w:rsid w:val="637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85057EA"/>
  <w15:chartTrackingRefBased/>
  <w15:docId w15:val="{D6F6F687-A560-4C4A-A4E0-6EFE6B41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CommentReference">
    <w:name w:val="annotation reference"/>
    <w:rsid w:val="00CD1C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C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1CF2"/>
  </w:style>
  <w:style w:type="paragraph" w:styleId="CommentSubject">
    <w:name w:val="annotation subject"/>
    <w:basedOn w:val="CommentText"/>
    <w:next w:val="CommentText"/>
    <w:link w:val="CommentSubjectChar"/>
    <w:rsid w:val="00CD1CF2"/>
    <w:rPr>
      <w:b/>
      <w:bCs/>
    </w:rPr>
  </w:style>
  <w:style w:type="character" w:customStyle="1" w:styleId="CommentSubjectChar">
    <w:name w:val="Comment Subject Char"/>
    <w:link w:val="CommentSubject"/>
    <w:rsid w:val="00CD1CF2"/>
    <w:rPr>
      <w:b/>
      <w:bCs/>
    </w:rPr>
  </w:style>
  <w:style w:type="paragraph" w:styleId="Revision">
    <w:name w:val="Revision"/>
    <w:hidden/>
    <w:uiPriority w:val="99"/>
    <w:semiHidden/>
    <w:rsid w:val="00C900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x.com/SSAPres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42293-B46C-46F0-82B4-30C101965B00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3B5AC248-2443-4CD9-ABF3-F3EF8642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19627-2A78-4A95-A4B3-8B40D41B9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0</TotalTime>
  <Pages>1</Pages>
  <Words>563</Words>
  <Characters>3215</Characters>
  <Application>Microsoft Office Word</Application>
  <DocSecurity>0</DocSecurity>
  <Lines>26</Lines>
  <Paragraphs>7</Paragraphs>
  <ScaleCrop>false</ScaleCrop>
  <Company>SSA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160712</dc:creator>
  <cp:keywords/>
  <cp:lastModifiedBy>Rosario, Orlando</cp:lastModifiedBy>
  <cp:revision>4</cp:revision>
  <cp:lastPrinted>2017-05-04T12:53:00Z</cp:lastPrinted>
  <dcterms:created xsi:type="dcterms:W3CDTF">2025-02-20T15:23:00Z</dcterms:created>
  <dcterms:modified xsi:type="dcterms:W3CDTF">2025-02-20T15:25:00Z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0x010100539FA2E06CB7464BA82B5208B82F9D1B</vt:lpwstr>
  </property>
  <property fmtid="{D5CDD505-2E9C-101B-9397-08002B2CF9AE}" pid="4" name="_AdHocReviewCycleID">
    <vt:i4>1444453853</vt:i4>
  </property>
  <property fmtid="{D5CDD505-2E9C-101B-9397-08002B2CF9AE}" pid="5" name="_NewReviewCycle">
    <vt:lpwstr/>
  </property>
  <property fmtid="{D5CDD505-2E9C-101B-9397-08002B2CF9AE}" pid="6" name="_EmailSubject">
    <vt:lpwstr>Press Release</vt:lpwstr>
  </property>
  <property fmtid="{D5CDD505-2E9C-101B-9397-08002B2CF9AE}" pid="7" name="_AuthorEmail">
    <vt:lpwstr>Annie.Walters@ssa.gov</vt:lpwstr>
  </property>
  <property fmtid="{D5CDD505-2E9C-101B-9397-08002B2CF9AE}" pid="8" name="_AuthorEmailDisplayName">
    <vt:lpwstr>Walters, Annie</vt:lpwstr>
  </property>
  <property fmtid="{D5CDD505-2E9C-101B-9397-08002B2CF9AE}" pid="9" name="_PreviousAdHocReviewCycleID">
    <vt:i4>-1140063749</vt:i4>
  </property>
</Properties>
</file>