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08D81" w14:textId="77777777" w:rsidR="00630052" w:rsidRPr="00FB0314" w:rsidRDefault="00630052" w:rsidP="00630052">
      <w:pPr>
        <w:pStyle w:val="Caption"/>
        <w:rPr>
          <w:i w:val="0"/>
          <w:iCs w:val="0"/>
          <w:color w:val="722282"/>
          <w:sz w:val="22"/>
          <w:szCs w:val="22"/>
          <w:u w:val="single"/>
        </w:rPr>
      </w:pPr>
      <w:r w:rsidRPr="00FB0314">
        <w:rPr>
          <w:noProof/>
          <w:u w:val="single"/>
        </w:rPr>
        <w:drawing>
          <wp:anchor distT="0" distB="0" distL="114300" distR="114300" simplePos="0" relativeHeight="251659264" behindDoc="0" locked="0" layoutInCell="1" allowOverlap="1" wp14:anchorId="029BD264" wp14:editId="2EE2EDE5">
            <wp:simplePos x="0" y="0"/>
            <wp:positionH relativeFrom="margin">
              <wp:align>right</wp:align>
            </wp:positionH>
            <wp:positionV relativeFrom="paragraph">
              <wp:posOffset>-161290</wp:posOffset>
            </wp:positionV>
            <wp:extent cx="2177415" cy="7696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r="68161" b="58775"/>
                    <a:stretch>
                      <a:fillRect/>
                    </a:stretch>
                  </pic:blipFill>
                  <pic:spPr bwMode="auto">
                    <a:xfrm>
                      <a:off x="0" y="0"/>
                      <a:ext cx="2177415" cy="7696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FB0314">
        <w:rPr>
          <w:i w:val="0"/>
          <w:iCs w:val="0"/>
          <w:color w:val="722282"/>
          <w:sz w:val="22"/>
          <w:szCs w:val="22"/>
          <w:u w:val="single"/>
        </w:rPr>
        <w:t>Vitalant</w:t>
      </w:r>
      <w:proofErr w:type="spellEnd"/>
      <w:r w:rsidRPr="00FB0314">
        <w:rPr>
          <w:i w:val="0"/>
          <w:iCs w:val="0"/>
          <w:color w:val="722282"/>
          <w:sz w:val="22"/>
          <w:szCs w:val="22"/>
          <w:u w:val="single"/>
        </w:rPr>
        <w:t xml:space="preserve"> Media Contact</w:t>
      </w:r>
    </w:p>
    <w:p w14:paraId="30A172B8" w14:textId="77777777" w:rsidR="00630052" w:rsidRDefault="00630052" w:rsidP="00630052">
      <w:pPr>
        <w:rPr>
          <w:rFonts w:ascii="Arial" w:hAnsi="Arial" w:cs="Arial"/>
          <w:b/>
          <w:bCs/>
          <w:sz w:val="22"/>
          <w:szCs w:val="22"/>
        </w:rPr>
      </w:pPr>
      <w:r>
        <w:rPr>
          <w:rFonts w:ascii="Arial" w:hAnsi="Arial" w:cs="Arial"/>
          <w:b/>
          <w:bCs/>
          <w:sz w:val="22"/>
          <w:szCs w:val="22"/>
        </w:rPr>
        <w:t>Mike Doria</w:t>
      </w:r>
    </w:p>
    <w:p w14:paraId="3CBAC30D" w14:textId="77777777" w:rsidR="00630052" w:rsidRDefault="00630052" w:rsidP="00630052">
      <w:pPr>
        <w:rPr>
          <w:rFonts w:ascii="Arial" w:hAnsi="Arial" w:cs="Arial"/>
          <w:b/>
          <w:bCs/>
          <w:sz w:val="22"/>
          <w:szCs w:val="22"/>
        </w:rPr>
      </w:pPr>
      <w:r>
        <w:rPr>
          <w:rFonts w:ascii="Arial" w:hAnsi="Arial" w:cs="Arial"/>
          <w:b/>
          <w:bCs/>
          <w:sz w:val="22"/>
          <w:szCs w:val="22"/>
        </w:rPr>
        <w:t>702.444.6629</w:t>
      </w:r>
    </w:p>
    <w:p w14:paraId="63D9AB21" w14:textId="77777777" w:rsidR="00630052" w:rsidRPr="007A0835" w:rsidRDefault="00630052" w:rsidP="00630052">
      <w:pPr>
        <w:rPr>
          <w:rFonts w:ascii="Arial" w:hAnsi="Arial" w:cs="Arial"/>
          <w:b/>
          <w:bCs/>
          <w:color w:val="722282"/>
          <w:sz w:val="22"/>
          <w:szCs w:val="22"/>
        </w:rPr>
      </w:pPr>
      <w:r w:rsidRPr="007A0835">
        <w:rPr>
          <w:rFonts w:ascii="Arial" w:hAnsi="Arial" w:cs="Arial"/>
          <w:b/>
          <w:bCs/>
          <w:color w:val="722282"/>
          <w:sz w:val="22"/>
          <w:szCs w:val="22"/>
        </w:rPr>
        <w:t>mdoria@vitalant.org</w:t>
      </w:r>
    </w:p>
    <w:p w14:paraId="3086EFEC" w14:textId="77777777" w:rsidR="00630052" w:rsidRPr="00D00967" w:rsidRDefault="00630052" w:rsidP="00630052">
      <w:pPr>
        <w:pStyle w:val="paragraph"/>
        <w:spacing w:before="0" w:beforeAutospacing="0" w:after="0" w:afterAutospacing="0"/>
        <w:textAlignment w:val="baseline"/>
        <w:rPr>
          <w:rFonts w:ascii="Helvetica" w:eastAsia="Arial Unicode MS" w:hAnsi="Helvetica" w:cs="Arial Unicode MS"/>
          <w:b/>
          <w:bCs/>
          <w:color w:val="000000"/>
          <w:sz w:val="28"/>
          <w:szCs w:val="36"/>
          <w:bdr w:val="nil"/>
          <w:shd w:val="clear" w:color="auto" w:fill="FFFFFF"/>
          <w14:textOutline w14:w="0" w14:cap="flat" w14:cmpd="sng" w14:algn="ctr">
            <w14:noFill/>
            <w14:prstDash w14:val="solid"/>
            <w14:bevel/>
          </w14:textOutline>
          <w14:textFill>
            <w14:solidFill>
              <w14:srgbClr w14:val="000000">
                <w14:alpha w14:val="25098"/>
              </w14:srgbClr>
            </w14:solidFill>
          </w14:textFill>
        </w:rPr>
      </w:pPr>
    </w:p>
    <w:p w14:paraId="43AF0FE5" w14:textId="77777777" w:rsidR="00630052" w:rsidRPr="00D00967" w:rsidRDefault="00630052" w:rsidP="00630052">
      <w:pPr>
        <w:pStyle w:val="paragraph"/>
        <w:spacing w:before="0" w:beforeAutospacing="0" w:after="0" w:afterAutospacing="0"/>
        <w:textAlignment w:val="baseline"/>
        <w:rPr>
          <w:rFonts w:ascii="Helvetica" w:eastAsia="Arial Unicode MS" w:hAnsi="Helvetica" w:cs="Arial Unicode MS"/>
          <w:b/>
          <w:bCs/>
          <w:color w:val="E65300"/>
          <w:sz w:val="20"/>
          <w:szCs w:val="36"/>
          <w:bdr w:val="nil"/>
          <w:shd w:val="clear" w:color="auto" w:fill="FFFFFF"/>
          <w14:textOutline w14:w="0" w14:cap="flat" w14:cmpd="sng" w14:algn="ctr">
            <w14:noFill/>
            <w14:prstDash w14:val="solid"/>
            <w14:bevel/>
          </w14:textOutline>
          <w14:textFill>
            <w14:solidFill>
              <w14:srgbClr w14:val="E65300">
                <w14:alpha w14:val="25100"/>
              </w14:srgbClr>
            </w14:solidFill>
          </w14:textFill>
        </w:rPr>
      </w:pPr>
      <w:r w:rsidRPr="00D00967">
        <w:rPr>
          <w:rFonts w:ascii="Helvetica" w:eastAsia="Arial Unicode MS" w:hAnsi="Helvetica" w:cs="Arial Unicode MS"/>
          <w:b/>
          <w:bCs/>
          <w:color w:val="E65300"/>
          <w:sz w:val="20"/>
          <w:szCs w:val="36"/>
          <w:bdr w:val="nil"/>
          <w:shd w:val="clear" w:color="auto" w:fill="FFFFFF"/>
          <w14:textOutline w14:w="0" w14:cap="flat" w14:cmpd="sng" w14:algn="ctr">
            <w14:noFill/>
            <w14:prstDash w14:val="solid"/>
            <w14:bevel/>
          </w14:textOutline>
          <w14:textFill>
            <w14:solidFill>
              <w14:srgbClr w14:val="E65300">
                <w14:alpha w14:val="25100"/>
              </w14:srgbClr>
            </w14:solidFill>
          </w14:textFill>
        </w:rPr>
        <w:t>FOR IMMEDIATE RELEASE</w:t>
      </w:r>
    </w:p>
    <w:p w14:paraId="2E0191E5" w14:textId="77777777" w:rsidR="00630052" w:rsidRDefault="00630052" w:rsidP="00630052">
      <w:pPr>
        <w:pStyle w:val="paragraph"/>
        <w:spacing w:before="0" w:beforeAutospacing="0" w:after="0" w:afterAutospacing="0"/>
        <w:textAlignment w:val="baseline"/>
        <w:rPr>
          <w:rStyle w:val="normaltextrun"/>
          <w:rFonts w:ascii="Filson Pro" w:hAnsi="Filson Pro" w:cs="Arial"/>
          <w:b/>
          <w:bCs/>
          <w:color w:val="E65300"/>
          <w:sz w:val="28"/>
          <w:szCs w:val="28"/>
        </w:rPr>
      </w:pPr>
    </w:p>
    <w:p w14:paraId="0D46BF88" w14:textId="77777777" w:rsidR="00630052" w:rsidRPr="00437D3E" w:rsidRDefault="00630052" w:rsidP="00630052">
      <w:pPr>
        <w:pStyle w:val="paragraph"/>
        <w:spacing w:before="0" w:beforeAutospacing="0" w:after="0" w:afterAutospacing="0"/>
        <w:textAlignment w:val="baseline"/>
        <w:rPr>
          <w:rStyle w:val="normaltextrun"/>
          <w:rFonts w:ascii="Filson Pro" w:hAnsi="Filson Pro" w:cs="Arial"/>
          <w:b/>
          <w:bCs/>
          <w:color w:val="722282"/>
          <w:sz w:val="28"/>
          <w:szCs w:val="28"/>
        </w:rPr>
      </w:pPr>
      <w:proofErr w:type="spellStart"/>
      <w:r>
        <w:rPr>
          <w:rStyle w:val="normaltextrun"/>
          <w:rFonts w:ascii="Filson Pro" w:hAnsi="Filson Pro" w:cs="Arial"/>
          <w:b/>
          <w:bCs/>
          <w:color w:val="722282"/>
          <w:sz w:val="28"/>
          <w:szCs w:val="28"/>
        </w:rPr>
        <w:t>Vitalant</w:t>
      </w:r>
      <w:proofErr w:type="spellEnd"/>
      <w:r>
        <w:rPr>
          <w:rStyle w:val="normaltextrun"/>
          <w:rFonts w:ascii="Filson Pro" w:hAnsi="Filson Pro" w:cs="Arial"/>
          <w:b/>
          <w:bCs/>
          <w:color w:val="722282"/>
          <w:sz w:val="28"/>
          <w:szCs w:val="28"/>
        </w:rPr>
        <w:t xml:space="preserve"> </w:t>
      </w:r>
      <w:r>
        <w:rPr>
          <w:rStyle w:val="normaltextrun"/>
          <w:rFonts w:ascii="Filson Pro" w:hAnsi="Filson Pro" w:cs="Arial"/>
          <w:b/>
          <w:bCs/>
          <w:color w:val="722282"/>
          <w:sz w:val="28"/>
          <w:szCs w:val="28"/>
        </w:rPr>
        <w:t xml:space="preserve">&amp; </w:t>
      </w:r>
      <w:proofErr w:type="spellStart"/>
      <w:r>
        <w:rPr>
          <w:rStyle w:val="normaltextrun"/>
          <w:rFonts w:ascii="Filson Pro" w:hAnsi="Filson Pro" w:cs="Arial"/>
          <w:b/>
          <w:bCs/>
          <w:color w:val="722282"/>
          <w:sz w:val="28"/>
          <w:szCs w:val="28"/>
        </w:rPr>
        <w:t>CasaBlanca</w:t>
      </w:r>
      <w:proofErr w:type="spellEnd"/>
      <w:r>
        <w:rPr>
          <w:rStyle w:val="normaltextrun"/>
          <w:rFonts w:ascii="Filson Pro" w:hAnsi="Filson Pro" w:cs="Arial"/>
          <w:b/>
          <w:bCs/>
          <w:color w:val="722282"/>
          <w:sz w:val="28"/>
          <w:szCs w:val="28"/>
        </w:rPr>
        <w:t xml:space="preserve"> Resort &amp; Casino Partner for an Independence Day Blood Drive</w:t>
      </w:r>
    </w:p>
    <w:p w14:paraId="6E2E86DD" w14:textId="77777777" w:rsidR="00630052" w:rsidRDefault="00630052" w:rsidP="00630052">
      <w:pPr>
        <w:pStyle w:val="paragraph"/>
        <w:spacing w:before="0" w:beforeAutospacing="0" w:after="0" w:afterAutospacing="0"/>
        <w:textAlignment w:val="baseline"/>
        <w:rPr>
          <w:rStyle w:val="normaltextrun"/>
          <w:rFonts w:ascii="Filson Pro" w:hAnsi="Filson Pro" w:cs="Arial"/>
          <w:iCs/>
          <w:color w:val="E65300"/>
          <w:sz w:val="28"/>
          <w:szCs w:val="28"/>
        </w:rPr>
      </w:pPr>
    </w:p>
    <w:p w14:paraId="09F8D0E9" w14:textId="77777777" w:rsidR="00630052" w:rsidRPr="00411778" w:rsidRDefault="00026F20" w:rsidP="00630052">
      <w:pPr>
        <w:pStyle w:val="paragraph"/>
        <w:spacing w:before="0" w:beforeAutospacing="0" w:after="0" w:afterAutospacing="0"/>
        <w:textAlignment w:val="baseline"/>
        <w:rPr>
          <w:rStyle w:val="normaltextrun"/>
          <w:rFonts w:ascii="Filson Pro" w:hAnsi="Filson Pro" w:cs="Arial"/>
          <w:iCs/>
          <w:color w:val="E65300"/>
          <w:sz w:val="28"/>
          <w:szCs w:val="28"/>
        </w:rPr>
      </w:pPr>
      <w:r>
        <w:rPr>
          <w:rStyle w:val="normaltextrun"/>
          <w:rFonts w:ascii="Filson Pro" w:hAnsi="Filson Pro" w:cs="Arial"/>
          <w:iCs/>
          <w:color w:val="E65300"/>
          <w:sz w:val="28"/>
          <w:szCs w:val="28"/>
        </w:rPr>
        <w:t xml:space="preserve">Donors Will Receive Buffet Voucher &amp; T-Shirt </w:t>
      </w:r>
    </w:p>
    <w:p w14:paraId="2973419A" w14:textId="77777777" w:rsidR="00630052" w:rsidRDefault="00630052"/>
    <w:p w14:paraId="45A88B4F" w14:textId="77777777" w:rsidR="007714AB" w:rsidRPr="007714AB" w:rsidRDefault="003862EF" w:rsidP="007714AB">
      <w:pPr>
        <w:rPr>
          <w:rFonts w:ascii="Arial" w:hAnsi="Arial" w:cs="Arial"/>
        </w:rPr>
      </w:pPr>
      <w:r>
        <w:rPr>
          <w:rFonts w:ascii="Arial" w:hAnsi="Arial" w:cs="Arial"/>
          <w:b/>
        </w:rPr>
        <w:t>Mesquite, Nev. (June 14</w:t>
      </w:r>
      <w:r w:rsidR="00630052" w:rsidRPr="003862EF">
        <w:rPr>
          <w:rFonts w:ascii="Arial" w:hAnsi="Arial" w:cs="Arial"/>
          <w:b/>
        </w:rPr>
        <w:t>, 2024)</w:t>
      </w:r>
      <w:r w:rsidR="00630052" w:rsidRPr="00D7581A">
        <w:rPr>
          <w:rFonts w:ascii="Arial" w:hAnsi="Arial" w:cs="Arial"/>
        </w:rPr>
        <w:t xml:space="preserve"> – </w:t>
      </w:r>
      <w:proofErr w:type="spellStart"/>
      <w:r w:rsidR="007714AB" w:rsidRPr="007714AB">
        <w:rPr>
          <w:rFonts w:ascii="Arial" w:hAnsi="Arial" w:cs="Arial"/>
        </w:rPr>
        <w:t>Vitalant</w:t>
      </w:r>
      <w:proofErr w:type="spellEnd"/>
      <w:r w:rsidR="007714AB" w:rsidRPr="007714AB">
        <w:rPr>
          <w:rFonts w:ascii="Arial" w:hAnsi="Arial" w:cs="Arial"/>
        </w:rPr>
        <w:t xml:space="preserve"> and </w:t>
      </w:r>
      <w:proofErr w:type="spellStart"/>
      <w:r w:rsidR="007714AB" w:rsidRPr="007714AB">
        <w:rPr>
          <w:rFonts w:ascii="Arial" w:hAnsi="Arial" w:cs="Arial"/>
        </w:rPr>
        <w:t>CasaBlanca</w:t>
      </w:r>
      <w:proofErr w:type="spellEnd"/>
      <w:r w:rsidR="007714AB" w:rsidRPr="007714AB">
        <w:rPr>
          <w:rFonts w:ascii="Arial" w:hAnsi="Arial" w:cs="Arial"/>
        </w:rPr>
        <w:t xml:space="preserve"> Resort &amp; Casino will give the greater Mesquite community a unique way to exhibit patriotism with a blood drive on July 4 inside the Cortez Ball Room at </w:t>
      </w:r>
      <w:proofErr w:type="spellStart"/>
      <w:r w:rsidR="007714AB" w:rsidRPr="007714AB">
        <w:rPr>
          <w:rFonts w:ascii="Arial" w:hAnsi="Arial" w:cs="Arial"/>
        </w:rPr>
        <w:t>CasaBlanca</w:t>
      </w:r>
      <w:proofErr w:type="spellEnd"/>
      <w:r w:rsidR="007714AB" w:rsidRPr="007714AB">
        <w:rPr>
          <w:rFonts w:ascii="Arial" w:hAnsi="Arial" w:cs="Arial"/>
        </w:rPr>
        <w:t xml:space="preserve">. The blood drive is crucial to keeping the community's blood supply at an adequate level. </w:t>
      </w:r>
    </w:p>
    <w:p w14:paraId="6DF531C9" w14:textId="77777777" w:rsidR="007714AB" w:rsidRPr="007714AB" w:rsidRDefault="007714AB" w:rsidP="007714AB">
      <w:pPr>
        <w:rPr>
          <w:rFonts w:ascii="Arial" w:hAnsi="Arial" w:cs="Arial"/>
        </w:rPr>
      </w:pPr>
    </w:p>
    <w:p w14:paraId="7283CEEC" w14:textId="77777777" w:rsidR="007714AB" w:rsidRPr="007714AB" w:rsidRDefault="007714AB" w:rsidP="007714AB">
      <w:pPr>
        <w:rPr>
          <w:rFonts w:ascii="Arial" w:hAnsi="Arial" w:cs="Arial"/>
        </w:rPr>
      </w:pPr>
      <w:r w:rsidRPr="007714AB">
        <w:rPr>
          <w:rFonts w:ascii="Arial" w:hAnsi="Arial" w:cs="Arial"/>
        </w:rPr>
        <w:t xml:space="preserve">The drive will run from 9 a.m. to 2 p.m., giving people plenty of time to donate after the parades and before the backyard barbeques and fireworks later that night. While all blood types are needed for this drive, </w:t>
      </w:r>
      <w:proofErr w:type="gramStart"/>
      <w:r w:rsidRPr="007714AB">
        <w:rPr>
          <w:rFonts w:ascii="Arial" w:hAnsi="Arial" w:cs="Arial"/>
        </w:rPr>
        <w:t>particular emphasis</w:t>
      </w:r>
      <w:proofErr w:type="gramEnd"/>
      <w:r w:rsidRPr="007714AB">
        <w:rPr>
          <w:rFonts w:ascii="Arial" w:hAnsi="Arial" w:cs="Arial"/>
        </w:rPr>
        <w:t xml:space="preserve"> is on the O blood types. O-positive can help any patient with a positive blood type.  O-negative can help any patient with any blood type. </w:t>
      </w:r>
    </w:p>
    <w:p w14:paraId="45A62AF2" w14:textId="77777777" w:rsidR="007714AB" w:rsidRPr="007714AB" w:rsidRDefault="007714AB" w:rsidP="007714AB">
      <w:pPr>
        <w:rPr>
          <w:rFonts w:ascii="Arial" w:hAnsi="Arial" w:cs="Arial"/>
        </w:rPr>
      </w:pPr>
    </w:p>
    <w:p w14:paraId="12CA5F75" w14:textId="77777777" w:rsidR="007714AB" w:rsidRPr="007714AB" w:rsidRDefault="007714AB" w:rsidP="007714AB">
      <w:pPr>
        <w:rPr>
          <w:rFonts w:ascii="Arial" w:hAnsi="Arial" w:cs="Arial"/>
        </w:rPr>
      </w:pPr>
      <w:r w:rsidRPr="007714AB">
        <w:rPr>
          <w:rFonts w:ascii="Arial" w:hAnsi="Arial" w:cs="Arial"/>
        </w:rPr>
        <w:t xml:space="preserve">"In an emergency, when there's no time to determine a patient's blood type, doctors will reach for o-negative blood because of its universal quality.  For that reason, o-negative is tough to keep on shelves," said </w:t>
      </w:r>
      <w:proofErr w:type="spellStart"/>
      <w:r w:rsidRPr="007714AB">
        <w:rPr>
          <w:rFonts w:ascii="Arial" w:hAnsi="Arial" w:cs="Arial"/>
        </w:rPr>
        <w:t>Vitalant</w:t>
      </w:r>
      <w:proofErr w:type="spellEnd"/>
      <w:r w:rsidRPr="007714AB">
        <w:rPr>
          <w:rFonts w:ascii="Arial" w:hAnsi="Arial" w:cs="Arial"/>
        </w:rPr>
        <w:t xml:space="preserve"> Communications Manager Mike Doria</w:t>
      </w:r>
    </w:p>
    <w:p w14:paraId="78BCC14D" w14:textId="77777777" w:rsidR="007714AB" w:rsidRPr="007714AB" w:rsidRDefault="007714AB" w:rsidP="007714AB">
      <w:pPr>
        <w:rPr>
          <w:rFonts w:ascii="Arial" w:hAnsi="Arial" w:cs="Arial"/>
        </w:rPr>
      </w:pPr>
    </w:p>
    <w:p w14:paraId="7C5090D8" w14:textId="77777777" w:rsidR="00D7581A" w:rsidRDefault="007714AB" w:rsidP="007714AB">
      <w:pPr>
        <w:rPr>
          <w:rFonts w:ascii="Arial" w:hAnsi="Arial" w:cs="Arial"/>
        </w:rPr>
      </w:pPr>
      <w:r w:rsidRPr="007714AB">
        <w:rPr>
          <w:rFonts w:ascii="Arial" w:hAnsi="Arial" w:cs="Arial"/>
        </w:rPr>
        <w:t xml:space="preserve">With the start of trauma season — a period marked by increased outdoor injuries resulting in more trips to the emergency room and fewer blood donors due to summer break and family vacations/events — </w:t>
      </w:r>
      <w:proofErr w:type="spellStart"/>
      <w:r w:rsidRPr="007714AB">
        <w:rPr>
          <w:rFonts w:ascii="Arial" w:hAnsi="Arial" w:cs="Arial"/>
        </w:rPr>
        <w:t>Vitalant</w:t>
      </w:r>
      <w:proofErr w:type="spellEnd"/>
      <w:r w:rsidRPr="007714AB">
        <w:rPr>
          <w:rFonts w:ascii="Arial" w:hAnsi="Arial" w:cs="Arial"/>
        </w:rPr>
        <w:t xml:space="preserve"> encourages first-time and existing donors to roll up their sleeves at this drive.</w:t>
      </w:r>
    </w:p>
    <w:p w14:paraId="39D1A1A2" w14:textId="77777777" w:rsidR="007714AB" w:rsidRDefault="007714AB" w:rsidP="007714AB">
      <w:pPr>
        <w:rPr>
          <w:rFonts w:ascii="Arial" w:hAnsi="Arial" w:cs="Arial"/>
        </w:rPr>
      </w:pPr>
    </w:p>
    <w:p w14:paraId="3A32A4BC" w14:textId="77777777" w:rsidR="00406C1A" w:rsidRDefault="00406C1A">
      <w:pPr>
        <w:rPr>
          <w:rFonts w:ascii="Arial" w:hAnsi="Arial" w:cs="Arial"/>
        </w:rPr>
      </w:pPr>
      <w:r>
        <w:rPr>
          <w:rFonts w:ascii="Arial" w:hAnsi="Arial" w:cs="Arial"/>
          <w:noProof/>
        </w:rPr>
        <w:drawing>
          <wp:anchor distT="0" distB="0" distL="114300" distR="114300" simplePos="0" relativeHeight="251660288" behindDoc="1" locked="0" layoutInCell="1" allowOverlap="1" wp14:anchorId="156EFE49" wp14:editId="5E1DF3A9">
            <wp:simplePos x="0" y="0"/>
            <wp:positionH relativeFrom="margin">
              <wp:align>right</wp:align>
            </wp:positionH>
            <wp:positionV relativeFrom="paragraph">
              <wp:posOffset>8255</wp:posOffset>
            </wp:positionV>
            <wp:extent cx="1828800" cy="2221230"/>
            <wp:effectExtent l="0" t="0" r="0" b="7620"/>
            <wp:wrapTight wrapText="bothSides">
              <wp:wrapPolygon edited="0">
                <wp:start x="0" y="0"/>
                <wp:lineTo x="0" y="21489"/>
                <wp:lineTo x="21375" y="21489"/>
                <wp:lineTo x="21375" y="0"/>
                <wp:lineTo x="0" y="0"/>
              </wp:wrapPolygon>
            </wp:wrapTight>
            <wp:docPr id="1" name="Picture 1" descr="A grey t-shirt with a logo on i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m Don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2221230"/>
                    </a:xfrm>
                    <a:prstGeom prst="rect">
                      <a:avLst/>
                    </a:prstGeom>
                  </pic:spPr>
                </pic:pic>
              </a:graphicData>
            </a:graphic>
            <wp14:sizeRelH relativeFrom="page">
              <wp14:pctWidth>0</wp14:pctWidth>
            </wp14:sizeRelH>
            <wp14:sizeRelV relativeFrom="page">
              <wp14:pctHeight>0</wp14:pctHeight>
            </wp14:sizeRelV>
          </wp:anchor>
        </w:drawing>
      </w:r>
      <w:proofErr w:type="spellStart"/>
      <w:r w:rsidR="00D7581A">
        <w:rPr>
          <w:rFonts w:ascii="Arial" w:hAnsi="Arial" w:cs="Arial"/>
        </w:rPr>
        <w:t>CasaBlanca</w:t>
      </w:r>
      <w:proofErr w:type="spellEnd"/>
      <w:r w:rsidR="00D7581A">
        <w:rPr>
          <w:rFonts w:ascii="Arial" w:hAnsi="Arial" w:cs="Arial"/>
        </w:rPr>
        <w:t xml:space="preserve"> Resort &amp; Casino will thank donors at this drive by offering a voucher for a free breakfast, lunch or dinner at the </w:t>
      </w:r>
      <w:r>
        <w:rPr>
          <w:rFonts w:ascii="Arial" w:hAnsi="Arial" w:cs="Arial"/>
        </w:rPr>
        <w:t xml:space="preserve">Mesa Buffet.   </w:t>
      </w:r>
    </w:p>
    <w:p w14:paraId="43E694D1" w14:textId="77777777" w:rsidR="00406C1A" w:rsidRDefault="00406C1A">
      <w:pPr>
        <w:rPr>
          <w:rFonts w:ascii="Arial" w:hAnsi="Arial" w:cs="Arial"/>
        </w:rPr>
      </w:pPr>
    </w:p>
    <w:p w14:paraId="7FE7EB91" w14:textId="77777777" w:rsidR="00D7581A" w:rsidRDefault="00406C1A">
      <w:pPr>
        <w:rPr>
          <w:rFonts w:ascii="Arial" w:hAnsi="Arial" w:cs="Arial"/>
        </w:rPr>
      </w:pPr>
      <w:r>
        <w:rPr>
          <w:rFonts w:ascii="Arial" w:hAnsi="Arial" w:cs="Arial"/>
        </w:rPr>
        <w:t xml:space="preserve">Additionally, </w:t>
      </w:r>
      <w:proofErr w:type="spellStart"/>
      <w:r>
        <w:rPr>
          <w:rFonts w:ascii="Arial" w:hAnsi="Arial" w:cs="Arial"/>
        </w:rPr>
        <w:t>Vitalant</w:t>
      </w:r>
      <w:proofErr w:type="spellEnd"/>
      <w:r>
        <w:rPr>
          <w:rFonts w:ascii="Arial" w:hAnsi="Arial" w:cs="Arial"/>
        </w:rPr>
        <w:t xml:space="preserve"> will give all donors a “Team Donor T-shirt” (must be opted into Donor Rewards program.  Shirts will be mailed to donors).  </w:t>
      </w:r>
    </w:p>
    <w:p w14:paraId="7F450B1D" w14:textId="77777777" w:rsidR="00406C1A" w:rsidRDefault="00406C1A">
      <w:pPr>
        <w:rPr>
          <w:rFonts w:ascii="Arial" w:hAnsi="Arial" w:cs="Arial"/>
        </w:rPr>
      </w:pPr>
    </w:p>
    <w:p w14:paraId="16C8580A" w14:textId="77777777" w:rsidR="00AE7B6A" w:rsidRDefault="00406C1A" w:rsidP="00AE7B6A">
      <w:pPr>
        <w:pStyle w:val="NormalWeb"/>
        <w:spacing w:before="0" w:beforeAutospacing="0" w:after="0" w:afterAutospacing="0"/>
        <w:rPr>
          <w:rFonts w:ascii="Arial" w:hAnsi="Arial" w:cs="Arial"/>
          <w:color w:val="0E101A"/>
        </w:rPr>
      </w:pPr>
      <w:r>
        <w:rPr>
          <w:rFonts w:ascii="Arial" w:hAnsi="Arial" w:cs="Arial"/>
        </w:rPr>
        <w:t xml:space="preserve">Anyone who would like to donate can sign up for an appointment at the drive by logging on to </w:t>
      </w:r>
      <w:hyperlink r:id="rId9" w:history="1">
        <w:r w:rsidRPr="00304224">
          <w:rPr>
            <w:rStyle w:val="Hyperlink"/>
            <w:rFonts w:ascii="Arial" w:hAnsi="Arial" w:cs="Arial"/>
          </w:rPr>
          <w:t>www.vitalant.org/mequite</w:t>
        </w:r>
      </w:hyperlink>
      <w:r>
        <w:rPr>
          <w:rFonts w:ascii="Arial" w:hAnsi="Arial" w:cs="Arial"/>
        </w:rPr>
        <w:t xml:space="preserve">, downloading and using </w:t>
      </w:r>
      <w:r w:rsidRPr="00F45EEA">
        <w:rPr>
          <w:rFonts w:ascii="Arial" w:hAnsi="Arial" w:cs="Arial"/>
          <w:color w:val="0E101A"/>
        </w:rPr>
        <w:t>the </w:t>
      </w:r>
      <w:proofErr w:type="spellStart"/>
      <w:r w:rsidRPr="00F45EEA">
        <w:rPr>
          <w:rFonts w:ascii="Arial" w:hAnsi="Arial" w:cs="Arial"/>
          <w:color w:val="0E101A"/>
        </w:rPr>
      </w:r>
      <w:r w:rsidRPr="00F45EEA">
        <w:rPr>
          <w:rFonts w:ascii="Arial" w:hAnsi="Arial" w:cs="Arial"/>
          <w:color w:val="0E101A"/>
        </w:rPr>
        <w:instrText xml:space="preserve"/>
      </w:r>
      <w:r w:rsidRPr="00F45EEA">
        <w:rPr>
          <w:rFonts w:ascii="Arial" w:hAnsi="Arial" w:cs="Arial"/>
          <w:color w:val="0E101A"/>
        </w:rPr>
      </w:r>
      <w:r w:rsidRPr="00F45EEA">
        <w:rPr>
          <w:rFonts w:ascii="Arial" w:hAnsi="Arial" w:cs="Arial"/>
          <w:color w:val="4A6EE0"/>
          <w:u w:val="single"/>
        </w:rPr>
        <w:t>Vitalant</w:t>
      </w:r>
      <w:proofErr w:type="spellEnd"/>
      <w:r w:rsidRPr="00F45EEA">
        <w:rPr>
          <w:rFonts w:ascii="Arial" w:hAnsi="Arial" w:cs="Arial"/>
          <w:color w:val="4A6EE0"/>
          <w:u w:val="single"/>
        </w:rPr>
        <w:t xml:space="preserve"> app</w:t>
      </w:r>
      <w:r w:rsidRPr="00F45EEA">
        <w:rPr>
          <w:rFonts w:ascii="Arial" w:hAnsi="Arial" w:cs="Arial"/>
          <w:color w:val="0E101A"/>
        </w:rPr>
      </w:r>
      <w:r w:rsidRPr="00F45EEA">
        <w:rPr>
          <w:rFonts w:ascii="Arial" w:hAnsi="Arial" w:cs="Arial"/>
          <w:color w:val="0E101A"/>
        </w:rPr>
        <w:t>, or calling </w:t>
      </w:r>
      <w:r w:rsidRPr="00F45EEA">
        <w:rPr>
          <w:rFonts w:ascii="Arial" w:hAnsi="Arial" w:cs="Arial"/>
          <w:b/>
          <w:bCs/>
          <w:color w:val="0E101A"/>
        </w:rPr>
        <w:t>877-2</w:t>
      </w:r>
      <w:bookmarkStart w:id="0" w:name="_GoBack"/>
      <w:bookmarkEnd w:id="0"/>
      <w:r w:rsidRPr="00F45EEA">
        <w:rPr>
          <w:rFonts w:ascii="Arial" w:hAnsi="Arial" w:cs="Arial"/>
          <w:b/>
          <w:bCs/>
          <w:color w:val="0E101A"/>
        </w:rPr>
        <w:t>5-VITAL</w:t>
      </w:r>
      <w:r w:rsidRPr="00F45EEA">
        <w:rPr>
          <w:rFonts w:ascii="Arial" w:hAnsi="Arial" w:cs="Arial"/>
          <w:color w:val="0E101A"/>
        </w:rPr>
        <w:t xml:space="preserve"> (877-258-4825). </w:t>
      </w:r>
    </w:p>
    <w:p w14:paraId="1EE63EE4" w14:textId="77777777" w:rsidR="00AE7B6A" w:rsidRPr="00AE7B6A" w:rsidRDefault="00AE7B6A" w:rsidP="00AE7B6A">
      <w:pPr>
        <w:pStyle w:val="NormalWeb"/>
        <w:spacing w:before="0" w:beforeAutospacing="0" w:after="0" w:afterAutospacing="0"/>
        <w:rPr>
          <w:rFonts w:ascii="Helvetica" w:hAnsi="Helvetica" w:cs="Helvetica"/>
          <w:b/>
          <w:color w:val="585858"/>
          <w:shd w:val="clear" w:color="auto" w:fill="FFFFFF"/>
        </w:rPr>
      </w:pPr>
      <w:r>
        <w:rPr>
          <w:rFonts w:ascii="Arial" w:hAnsi="Arial" w:cs="Arial"/>
          <w:color w:val="0E101A"/>
        </w:rPr>
        <w:br/>
        <w:t xml:space="preserve">                                                          </w:t>
      </w:r>
      <w:r w:rsidRPr="00AE7B6A">
        <w:rPr>
          <w:rFonts w:ascii="Arial" w:hAnsi="Arial" w:cs="Arial"/>
          <w:b/>
          <w:color w:val="0E101A"/>
        </w:rPr>
        <w:t>- MORE -</w:t>
      </w:r>
    </w:p>
    <w:p w14:paraId="020780B5" w14:textId="77777777" w:rsidR="00682B1F" w:rsidRDefault="00406C1A">
      <w:pPr>
        <w:rPr>
          <w:rFonts w:ascii="Arial" w:hAnsi="Arial" w:cs="Arial"/>
        </w:rPr>
      </w:pPr>
      <w:r w:rsidRPr="003862EF">
        <w:rPr>
          <w:rFonts w:ascii="Arial" w:hAnsi="Arial" w:cs="Arial"/>
        </w:rPr>
        <w:t xml:space="preserve">The federal government lifted many of the </w:t>
      </w:r>
      <w:r w:rsidR="0014638B">
        <w:rPr>
          <w:rFonts w:ascii="Arial" w:hAnsi="Arial" w:cs="Arial"/>
        </w:rPr>
        <w:t xml:space="preserve">previous </w:t>
      </w:r>
      <w:r w:rsidRPr="003862EF">
        <w:rPr>
          <w:rFonts w:ascii="Arial" w:hAnsi="Arial" w:cs="Arial"/>
        </w:rPr>
        <w:t>restriction</w:t>
      </w:r>
      <w:r w:rsidR="001B30B0">
        <w:rPr>
          <w:rFonts w:ascii="Arial" w:hAnsi="Arial" w:cs="Arial"/>
        </w:rPr>
        <w:t>s</w:t>
      </w:r>
      <w:r w:rsidRPr="003862EF">
        <w:rPr>
          <w:rFonts w:ascii="Arial" w:hAnsi="Arial" w:cs="Arial"/>
        </w:rPr>
        <w:t xml:space="preserve"> that </w:t>
      </w:r>
      <w:r w:rsidR="0014638B">
        <w:rPr>
          <w:rFonts w:ascii="Arial" w:hAnsi="Arial" w:cs="Arial"/>
        </w:rPr>
        <w:t xml:space="preserve">previously </w:t>
      </w:r>
      <w:r w:rsidRPr="003862EF">
        <w:rPr>
          <w:rFonts w:ascii="Arial" w:hAnsi="Arial" w:cs="Arial"/>
        </w:rPr>
        <w:t>exc</w:t>
      </w:r>
      <w:r w:rsidR="0014638B">
        <w:rPr>
          <w:rFonts w:ascii="Arial" w:hAnsi="Arial" w:cs="Arial"/>
        </w:rPr>
        <w:t>luded some people from donation</w:t>
      </w:r>
      <w:r w:rsidRPr="003862EF">
        <w:rPr>
          <w:rFonts w:ascii="Arial" w:hAnsi="Arial" w:cs="Arial"/>
        </w:rPr>
        <w:t xml:space="preserve">, which means they are now free to donate.  Donors can check their eligibility at </w:t>
      </w:r>
      <w:hyperlink r:id="rId10" w:history="1">
        <w:r w:rsidRPr="003862EF">
          <w:rPr>
            <w:rStyle w:val="Hyperlink"/>
            <w:rFonts w:ascii="Arial" w:hAnsi="Arial" w:cs="Arial"/>
          </w:rPr>
          <w:t>www.vitalant.org/eligibility</w:t>
        </w:r>
      </w:hyperlink>
      <w:r w:rsidRPr="003862EF">
        <w:rPr>
          <w:rFonts w:ascii="Arial" w:hAnsi="Arial" w:cs="Arial"/>
        </w:rPr>
        <w:t xml:space="preserve">.  </w:t>
      </w:r>
      <w:r w:rsidR="003862EF" w:rsidRPr="003862EF">
        <w:rPr>
          <w:rFonts w:ascii="Arial" w:hAnsi="Arial" w:cs="Arial"/>
        </w:rPr>
        <w:t xml:space="preserve">Also, donors who are type O, A negative, or B negative are encouraged to make a power red donation if possible. </w:t>
      </w:r>
    </w:p>
    <w:p w14:paraId="74E144FE" w14:textId="77777777" w:rsidR="007071B3" w:rsidRPr="007714AB" w:rsidRDefault="007071B3">
      <w:pPr>
        <w:rPr>
          <w:rFonts w:ascii="Arial" w:hAnsi="Arial" w:cs="Arial"/>
          <w:u w:val="single"/>
        </w:rPr>
      </w:pPr>
    </w:p>
    <w:p w14:paraId="0120A8AF" w14:textId="77777777" w:rsidR="007071B3" w:rsidRDefault="007071B3" w:rsidP="007071B3">
      <w:pPr>
        <w:jc w:val="both"/>
        <w:textAlignment w:val="baseline"/>
        <w:rPr>
          <w:rFonts w:ascii="Arial" w:hAnsi="Arial" w:cs="Arial"/>
          <w:b/>
          <w:bCs/>
          <w:u w:val="single"/>
        </w:rPr>
      </w:pPr>
    </w:p>
    <w:p w14:paraId="5CF3F50C" w14:textId="77777777" w:rsidR="007071B3" w:rsidRPr="007714AB" w:rsidRDefault="007714AB" w:rsidP="007071B3">
      <w:pPr>
        <w:jc w:val="both"/>
        <w:textAlignment w:val="baseline"/>
        <w:rPr>
          <w:rFonts w:ascii="Arial" w:hAnsi="Arial" w:cs="Arial"/>
          <w:sz w:val="20"/>
          <w:szCs w:val="20"/>
        </w:rPr>
      </w:pPr>
      <w:r w:rsidRPr="007714AB">
        <w:rPr>
          <w:rFonts w:ascii="Arial" w:hAnsi="Arial" w:cs="Arial"/>
          <w:b/>
          <w:bCs/>
        </w:rPr>
        <w:t>ABOUT VITALANT</w:t>
      </w:r>
      <w:r>
        <w:rPr>
          <w:rFonts w:ascii="Arial" w:hAnsi="Arial" w:cs="Arial"/>
          <w:b/>
          <w:bCs/>
        </w:rPr>
        <w:t>:</w:t>
      </w:r>
    </w:p>
    <w:p w14:paraId="160CC566" w14:textId="77777777" w:rsidR="007071B3" w:rsidRPr="000C77DB" w:rsidRDefault="007071B3" w:rsidP="007071B3">
      <w:pPr>
        <w:textAlignment w:val="baseline"/>
        <w:rPr>
          <w:rFonts w:ascii="Arial" w:hAnsi="Arial" w:cs="Arial"/>
          <w:iCs/>
        </w:rPr>
      </w:pPr>
      <w:proofErr w:type="spellStart"/>
      <w:r w:rsidRPr="000C77DB">
        <w:rPr>
          <w:rFonts w:ascii="Arial" w:hAnsi="Arial" w:cs="Arial"/>
          <w:iCs/>
        </w:rPr>
        <w:t>Vitalant</w:t>
      </w:r>
      <w:proofErr w:type="spellEnd"/>
      <w:r w:rsidRPr="000C77DB">
        <w:rPr>
          <w:rFonts w:ascii="Arial" w:hAnsi="Arial" w:cs="Arial"/>
          <w:iCs/>
        </w:rPr>
        <w:t xml:space="preserve"> (</w:t>
      </w:r>
      <w:proofErr w:type="spellStart"/>
      <w:r w:rsidRPr="000C77DB">
        <w:rPr>
          <w:rFonts w:ascii="Arial" w:hAnsi="Arial" w:cs="Arial"/>
          <w:iCs/>
        </w:rPr>
        <w:t>Vye</w:t>
      </w:r>
      <w:proofErr w:type="spellEnd"/>
      <w:r w:rsidRPr="000C77DB">
        <w:rPr>
          <w:rFonts w:ascii="Arial" w:hAnsi="Arial" w:cs="Arial"/>
          <w:iCs/>
        </w:rPr>
        <w:t>-TAL-</w:t>
      </w:r>
      <w:proofErr w:type="spellStart"/>
      <w:r w:rsidRPr="000C77DB">
        <w:rPr>
          <w:rFonts w:ascii="Arial" w:hAnsi="Arial" w:cs="Arial"/>
          <w:iCs/>
        </w:rPr>
        <w:t>ent</w:t>
      </w:r>
      <w:proofErr w:type="spellEnd"/>
      <w:r w:rsidRPr="000C77DB">
        <w:rPr>
          <w:rFonts w:ascii="Arial" w:hAnsi="Arial" w:cs="Arial"/>
          <w:iCs/>
        </w:rPr>
        <w:t xml:space="preserve">)) is one of the nation’s largest nonprofit blood and biotherapies healthcare organizations, providing hospitals and patients across the U.S. a safe blood supply, specialized laboratory services, transfusion medicine expertise and world-renowned research. Individuals generously donating blood, volunteering and giving financially are essential to our lifesaving mission.  Visit </w:t>
      </w:r>
      <w:hyperlink r:id="rId11" w:tgtFrame="_blank" w:history="1">
        <w:r w:rsidRPr="000C77DB">
          <w:rPr>
            <w:rFonts w:ascii="Arial" w:hAnsi="Arial" w:cs="Arial"/>
            <w:iCs/>
            <w:color w:val="0563C1"/>
            <w:u w:val="single"/>
          </w:rPr>
          <w:t>vitalant.org</w:t>
        </w:r>
      </w:hyperlink>
    </w:p>
    <w:p w14:paraId="02FD988D" w14:textId="77777777" w:rsidR="007071B3" w:rsidRDefault="007071B3">
      <w:pPr>
        <w:rPr>
          <w:rFonts w:ascii="Arial" w:hAnsi="Arial" w:cs="Arial"/>
        </w:rPr>
      </w:pPr>
    </w:p>
    <w:p w14:paraId="55D1F911" w14:textId="77777777" w:rsidR="007301AA" w:rsidRPr="007714AB" w:rsidRDefault="007301AA" w:rsidP="007301AA">
      <w:pPr>
        <w:pStyle w:val="NoSpacing"/>
        <w:rPr>
          <w:rFonts w:ascii="Arial" w:hAnsi="Arial" w:cs="Arial"/>
          <w:color w:val="212121"/>
        </w:rPr>
      </w:pPr>
      <w:r w:rsidRPr="007714AB">
        <w:rPr>
          <w:rFonts w:ascii="Arial" w:hAnsi="Arial" w:cs="Arial"/>
          <w:b/>
          <w:bCs/>
          <w:color w:val="212121"/>
        </w:rPr>
        <w:t>ABOUT MESQUITE GAMING:</w:t>
      </w:r>
    </w:p>
    <w:p w14:paraId="734CE295" w14:textId="77777777" w:rsidR="00AE7B6A" w:rsidRPr="007714AB" w:rsidRDefault="007301AA" w:rsidP="007301AA">
      <w:pPr>
        <w:rPr>
          <w:rFonts w:ascii="Arial" w:hAnsi="Arial" w:cs="Arial"/>
        </w:rPr>
      </w:pPr>
      <w:r w:rsidRPr="007714AB">
        <w:rPr>
          <w:rFonts w:ascii="Arial" w:hAnsi="Arial" w:cs="Arial"/>
          <w:color w:val="000000"/>
          <w:shd w:val="clear" w:color="auto" w:fill="FFFFFF"/>
        </w:rPr>
        <w:t xml:space="preserve">Mesquite Gaming, located 77 miles north of Las Vegas, includes </w:t>
      </w:r>
      <w:proofErr w:type="spellStart"/>
      <w:r w:rsidRPr="007714AB">
        <w:rPr>
          <w:rFonts w:ascii="Arial" w:hAnsi="Arial" w:cs="Arial"/>
          <w:color w:val="000000"/>
          <w:shd w:val="clear" w:color="auto" w:fill="FFFFFF"/>
        </w:rPr>
        <w:t>CasaBlanca</w:t>
      </w:r>
      <w:proofErr w:type="spellEnd"/>
      <w:r w:rsidRPr="007714AB">
        <w:rPr>
          <w:rFonts w:ascii="Arial" w:hAnsi="Arial" w:cs="Arial"/>
          <w:color w:val="000000"/>
          <w:shd w:val="clear" w:color="auto" w:fill="FFFFFF"/>
        </w:rPr>
        <w:t xml:space="preserve"> Resort-Casino-Golf-Spa and Virgin River Hotel/Casino/Bingo. A premier golf destination, Mesquite Gaming owns and operates </w:t>
      </w:r>
      <w:proofErr w:type="spellStart"/>
      <w:r w:rsidRPr="007714AB">
        <w:rPr>
          <w:rFonts w:ascii="Arial" w:hAnsi="Arial" w:cs="Arial"/>
          <w:color w:val="000000"/>
          <w:shd w:val="clear" w:color="auto" w:fill="FFFFFF"/>
        </w:rPr>
        <w:t>CasaBlanca</w:t>
      </w:r>
      <w:proofErr w:type="spellEnd"/>
      <w:r w:rsidRPr="007714AB">
        <w:rPr>
          <w:rFonts w:ascii="Arial" w:hAnsi="Arial" w:cs="Arial"/>
          <w:color w:val="000000"/>
          <w:shd w:val="clear" w:color="auto" w:fill="FFFFFF"/>
        </w:rPr>
        <w:t xml:space="preserve"> Golf Club and Palms Golf Club. Combined, the two properties feature 1,186 guest rooms, 76,000 square feet of casino space, with 2,000 slot machines and 36 gaming tables, and 70,000 square feet of meeting and convention space. For more information, visit</w:t>
      </w:r>
      <w:r w:rsidRPr="007714AB">
        <w:rPr>
          <w:rStyle w:val="apple-converted-space"/>
          <w:rFonts w:ascii="Arial" w:hAnsi="Arial" w:cs="Arial"/>
          <w:color w:val="000000"/>
          <w:shd w:val="clear" w:color="auto" w:fill="FFFFFF"/>
        </w:rPr>
        <w:t> </w:t>
      </w:r>
      <w:hyperlink r:id="rId12" w:tooltip="http://www.mesquitegaming.com/" w:history="1">
        <w:r w:rsidRPr="007714AB">
          <w:rPr>
            <w:rStyle w:val="Hyperlink"/>
            <w:rFonts w:ascii="Arial" w:hAnsi="Arial" w:cs="Arial"/>
            <w:color w:val="0663C1"/>
          </w:rPr>
          <w:t>mesquitegaming.com</w:t>
        </w:r>
      </w:hyperlink>
      <w:r w:rsidRPr="007714AB">
        <w:rPr>
          <w:rFonts w:ascii="Arial" w:hAnsi="Arial" w:cs="Arial"/>
          <w:color w:val="000000"/>
          <w:shd w:val="clear" w:color="auto" w:fill="FFFFFF"/>
        </w:rPr>
        <w:t>.</w:t>
      </w:r>
    </w:p>
    <w:p w14:paraId="679D6410" w14:textId="77777777" w:rsidR="007301AA" w:rsidRDefault="007301AA">
      <w:pPr>
        <w:rPr>
          <w:rFonts w:ascii="Arial" w:hAnsi="Arial" w:cs="Arial"/>
        </w:rPr>
      </w:pPr>
    </w:p>
    <w:p w14:paraId="1C14B66C" w14:textId="77777777" w:rsidR="007301AA" w:rsidRDefault="007301AA">
      <w:pPr>
        <w:rPr>
          <w:rFonts w:ascii="Arial" w:hAnsi="Arial" w:cs="Arial"/>
        </w:rPr>
      </w:pPr>
    </w:p>
    <w:p w14:paraId="61A70355" w14:textId="77777777" w:rsidR="007301AA" w:rsidRDefault="007301AA">
      <w:pPr>
        <w:rPr>
          <w:rFonts w:ascii="Arial" w:hAnsi="Arial" w:cs="Arial"/>
        </w:rPr>
      </w:pPr>
    </w:p>
    <w:p w14:paraId="5F37B343" w14:textId="77777777" w:rsidR="00AE7B6A" w:rsidRDefault="00AE7B6A">
      <w:pPr>
        <w:rPr>
          <w:rFonts w:ascii="Arial" w:hAnsi="Arial" w:cs="Arial"/>
        </w:rPr>
      </w:pPr>
    </w:p>
    <w:p w14:paraId="76E4F3F1" w14:textId="77777777" w:rsidR="00AE7B6A" w:rsidRPr="00AE7B6A" w:rsidRDefault="00AE7B6A">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E7B6A">
        <w:rPr>
          <w:rFonts w:ascii="Arial" w:hAnsi="Arial" w:cs="Arial"/>
          <w:b/>
        </w:rPr>
        <w:t>###</w:t>
      </w:r>
    </w:p>
    <w:sectPr w:rsidR="00AE7B6A" w:rsidRPr="00AE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Filson Pro">
    <w:panose1 w:val="02000000000000000000"/>
    <w:charset w:val="00"/>
    <w:family w:val="modern"/>
    <w:notTrueType/>
    <w:pitch w:val="variable"/>
    <w:sig w:usb0="A00000AF" w:usb1="5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52"/>
    <w:rsid w:val="00026F20"/>
    <w:rsid w:val="0014638B"/>
    <w:rsid w:val="001B30B0"/>
    <w:rsid w:val="003862EF"/>
    <w:rsid w:val="00406C1A"/>
    <w:rsid w:val="00630052"/>
    <w:rsid w:val="00682B1F"/>
    <w:rsid w:val="007071B3"/>
    <w:rsid w:val="007301AA"/>
    <w:rsid w:val="007714AB"/>
    <w:rsid w:val="00AE7B6A"/>
    <w:rsid w:val="00D7581A"/>
    <w:rsid w:val="00E40145"/>
    <w:rsid w:val="00E8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E4FB"/>
  <w15:chartTrackingRefBased/>
  <w15:docId w15:val="{4543D98F-3D30-48D4-8256-807C633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3005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uiPriority w:val="35"/>
    <w:semiHidden/>
    <w:unhideWhenUsed/>
    <w:qFormat/>
    <w:rsid w:val="0063005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Theme="minorHAnsi" w:hAnsi="Arial" w:cs="Arial"/>
      <w:b/>
      <w:bCs/>
      <w:i/>
      <w:iCs/>
      <w:sz w:val="48"/>
      <w:szCs w:val="48"/>
      <w:bdr w:val="none" w:sz="0" w:space="0" w:color="auto"/>
    </w:rPr>
  </w:style>
  <w:style w:type="paragraph" w:customStyle="1" w:styleId="paragraph">
    <w:name w:val="paragraph"/>
    <w:basedOn w:val="Normal"/>
    <w:rsid w:val="006300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630052"/>
  </w:style>
  <w:style w:type="character" w:styleId="Hyperlink">
    <w:name w:val="Hyperlink"/>
    <w:basedOn w:val="DefaultParagraphFont"/>
    <w:uiPriority w:val="99"/>
    <w:unhideWhenUsed/>
    <w:rsid w:val="00406C1A"/>
    <w:rPr>
      <w:color w:val="0563C1" w:themeColor="hyperlink"/>
      <w:u w:val="single"/>
    </w:rPr>
  </w:style>
  <w:style w:type="character" w:styleId="UnresolvedMention">
    <w:name w:val="Unresolved Mention"/>
    <w:basedOn w:val="DefaultParagraphFont"/>
    <w:uiPriority w:val="99"/>
    <w:semiHidden/>
    <w:unhideWhenUsed/>
    <w:rsid w:val="00406C1A"/>
    <w:rPr>
      <w:color w:val="808080"/>
      <w:shd w:val="clear" w:color="auto" w:fill="E6E6E6"/>
    </w:rPr>
  </w:style>
  <w:style w:type="paragraph" w:styleId="NormalWeb">
    <w:name w:val="Normal (Web)"/>
    <w:basedOn w:val="Normal"/>
    <w:uiPriority w:val="99"/>
    <w:unhideWhenUsed/>
    <w:rsid w:val="00406C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406C1A"/>
    <w:rPr>
      <w:b/>
      <w:bCs/>
    </w:rPr>
  </w:style>
  <w:style w:type="paragraph" w:styleId="NoSpacing">
    <w:name w:val="No Spacing"/>
    <w:basedOn w:val="Normal"/>
    <w:uiPriority w:val="1"/>
    <w:qFormat/>
    <w:rsid w:val="007301AA"/>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Theme="minorHAnsi" w:hAnsi="Aptos" w:cs="Calibri"/>
      <w:bdr w:val="none" w:sz="0" w:space="0" w:color="auto"/>
      <w14:ligatures w14:val="standardContextual"/>
    </w:rPr>
  </w:style>
  <w:style w:type="character" w:customStyle="1" w:styleId="apple-converted-space">
    <w:name w:val="apple-converted-space"/>
    <w:basedOn w:val="DefaultParagraphFont"/>
    <w:rsid w:val="00730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7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2936A5B96DA42811D2E0DDC98FCA0" ma:contentTypeVersion="15" ma:contentTypeDescription="Create a new document." ma:contentTypeScope="" ma:versionID="36bc23334c70c93ba2203b68187bd177">
  <xsd:schema xmlns:xsd="http://www.w3.org/2001/XMLSchema" xmlns:xs="http://www.w3.org/2001/XMLSchema" xmlns:p="http://schemas.microsoft.com/office/2006/metadata/properties" xmlns:ns3="c79598cf-7b0a-4c7d-9afa-3d913fce10ff" xmlns:ns4="d08d5361-1182-4cef-8a2d-caaf0012b07b" targetNamespace="http://schemas.microsoft.com/office/2006/metadata/properties" ma:root="true" ma:fieldsID="f199e555f8f32e7fcc2dae0e2eade0c8" ns3:_="" ns4:_="">
    <xsd:import namespace="c79598cf-7b0a-4c7d-9afa-3d913fce10ff"/>
    <xsd:import namespace="d08d5361-1182-4cef-8a2d-caaf0012b07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AutoTags" minOccurs="0"/>
                <xsd:element ref="ns3:MediaLengthInSeconds" minOccurs="0"/>
                <xsd:element ref="ns3:MediaServiceSystemTags" minOccurs="0"/>
                <xsd:element ref="ns3:MediaServiceOCR"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598cf-7b0a-4c7d-9afa-3d913fce10f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d5361-1182-4cef-8a2d-caaf0012b07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9598cf-7b0a-4c7d-9afa-3d913fce10ff" xsi:nil="true"/>
  </documentManagement>
</p:properties>
</file>

<file path=customXml/itemProps1.xml><?xml version="1.0" encoding="utf-8"?>
<ds:datastoreItem xmlns:ds="http://schemas.openxmlformats.org/officeDocument/2006/customXml" ds:itemID="{CB90C526-DA0F-48A2-9991-C2A31F8B5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598cf-7b0a-4c7d-9afa-3d913fce10ff"/>
    <ds:schemaRef ds:uri="d08d5361-1182-4cef-8a2d-caaf0012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1600C-8FB9-47BC-9EF9-54294A7C0C6C}">
  <ds:schemaRefs>
    <ds:schemaRef ds:uri="http://schemas.microsoft.com/sharepoint/v3/contenttype/forms"/>
  </ds:schemaRefs>
</ds:datastoreItem>
</file>

<file path=customXml/itemProps3.xml><?xml version="1.0" encoding="utf-8"?>
<ds:datastoreItem xmlns:ds="http://schemas.openxmlformats.org/officeDocument/2006/customXml" ds:itemID="{BF8A8D67-81FB-4B2E-A862-E2269DC9DD17}">
  <ds:schemaRefs>
    <ds:schemaRef ds:uri="http://purl.org/dc/terms/"/>
    <ds:schemaRef ds:uri="http://purl.org/dc/elements/1.1/"/>
    <ds:schemaRef ds:uri="http://schemas.microsoft.com/office/2006/documentManagement/types"/>
    <ds:schemaRef ds:uri="c79598cf-7b0a-4c7d-9afa-3d913fce10ff"/>
    <ds:schemaRef ds:uri="http://purl.org/dc/dcmitype/"/>
    <ds:schemaRef ds:uri="http://schemas.microsoft.com/office/infopath/2007/PartnerControls"/>
    <ds:schemaRef ds:uri="http://www.w3.org/XML/1998/namespace"/>
    <ds:schemaRef ds:uri="http://schemas.openxmlformats.org/package/2006/metadata/core-properties"/>
    <ds:schemaRef ds:uri="d08d5361-1182-4cef-8a2d-caaf0012b07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 Mike</dc:creator>
  <cp:keywords/>
  <dc:description/>
  <cp:lastModifiedBy>Doria, Mike</cp:lastModifiedBy>
  <cp:revision>1</cp:revision>
  <dcterms:created xsi:type="dcterms:W3CDTF">2024-06-13T20:47:00Z</dcterms:created>
  <dcterms:modified xsi:type="dcterms:W3CDTF">2024-06-14T21:06:00Z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0x0101007C12936A5B96DA42811D2E0DDC98FCA0</vt:lpwstr>
  </property>
</Properties>
</file>