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C6FF" w14:textId="77777777" w:rsidR="00BD6F42" w:rsidRDefault="00BD6F42">
      <w:pPr>
        <w:pStyle w:val="Header"/>
        <w:tabs>
          <w:tab w:val="clear" w:pos="4320"/>
          <w:tab w:val="clear" w:pos="8640"/>
        </w:tabs>
        <w:sectPr w:rsidR="00BD6F42">
          <w:headerReference w:type="first" r:id="rId10"/>
          <w:footerReference w:type="first" r:id="rId11"/>
          <w:pgSz w:w="12240" w:h="15840" w:code="1"/>
          <w:pgMar w:top="1440" w:right="576" w:bottom="1440" w:left="576" w:header="432" w:footer="432" w:gutter="0"/>
          <w:cols w:space="720"/>
          <w:titlePg/>
        </w:sectPr>
      </w:pPr>
    </w:p>
    <w:p w14:paraId="4A14E0A7" w14:textId="77777777" w:rsidR="008318A7" w:rsidRDefault="008318A7" w:rsidP="007C0EB0">
      <w:pPr>
        <w:pStyle w:val="Header"/>
        <w:tabs>
          <w:tab w:val="clear" w:pos="4320"/>
          <w:tab w:val="clear" w:pos="8640"/>
        </w:tabs>
        <w:jc w:val="center"/>
      </w:pPr>
    </w:p>
    <w:p w14:paraId="1DFB5377" w14:textId="77777777" w:rsidR="00C94B40" w:rsidRPr="00F11F02" w:rsidRDefault="00F11F02" w:rsidP="00C94B40">
      <w:pPr>
        <w:pStyle w:val="Header"/>
        <w:jc w:val="center"/>
        <w:rPr>
          <w:b/>
          <w:bCs/>
          <w:sz w:val="32"/>
          <w:szCs w:val="32"/>
          <w:lang w:val="es-ES"/>
        </w:rPr>
      </w:pPr>
      <w:bookmarkStart w:id="0" w:name="_Hlk146788504"/>
      <w:r w:rsidRPr="00F11F02">
        <w:rPr>
          <w:b/>
          <w:bCs/>
          <w:sz w:val="32"/>
          <w:szCs w:val="32"/>
          <w:lang w:val="es-ES"/>
        </w:rPr>
        <w:t>Declaración de Kilolo Kijakazi, Comisionad</w:t>
      </w:r>
      <w:r>
        <w:rPr>
          <w:b/>
          <w:bCs/>
          <w:sz w:val="32"/>
          <w:szCs w:val="32"/>
          <w:lang w:val="es-ES"/>
        </w:rPr>
        <w:t>a</w:t>
      </w:r>
      <w:r w:rsidRPr="00F11F02">
        <w:rPr>
          <w:b/>
          <w:bCs/>
          <w:sz w:val="32"/>
          <w:szCs w:val="32"/>
          <w:lang w:val="es-ES"/>
        </w:rPr>
        <w:t xml:space="preserve"> </w:t>
      </w:r>
      <w:r>
        <w:rPr>
          <w:b/>
          <w:bCs/>
          <w:sz w:val="32"/>
          <w:szCs w:val="32"/>
          <w:lang w:val="es-ES"/>
        </w:rPr>
        <w:t>I</w:t>
      </w:r>
      <w:r w:rsidRPr="00F11F02">
        <w:rPr>
          <w:b/>
          <w:bCs/>
          <w:sz w:val="32"/>
          <w:szCs w:val="32"/>
          <w:lang w:val="es-ES"/>
        </w:rPr>
        <w:t>nterin</w:t>
      </w:r>
      <w:r>
        <w:rPr>
          <w:b/>
          <w:bCs/>
          <w:sz w:val="32"/>
          <w:szCs w:val="32"/>
          <w:lang w:val="es-ES"/>
        </w:rPr>
        <w:t>a</w:t>
      </w:r>
      <w:r w:rsidRPr="00F11F02">
        <w:rPr>
          <w:b/>
          <w:bCs/>
          <w:sz w:val="32"/>
          <w:szCs w:val="32"/>
          <w:lang w:val="es-ES"/>
        </w:rPr>
        <w:t xml:space="preserve"> de</w:t>
      </w:r>
      <w:r>
        <w:rPr>
          <w:b/>
          <w:bCs/>
          <w:sz w:val="32"/>
          <w:szCs w:val="32"/>
          <w:lang w:val="es-ES"/>
        </w:rPr>
        <w:t>l</w:t>
      </w:r>
      <w:r w:rsidRPr="00F11F02">
        <w:rPr>
          <w:b/>
          <w:bCs/>
          <w:sz w:val="32"/>
          <w:szCs w:val="32"/>
          <w:lang w:val="es-ES"/>
        </w:rPr>
        <w:t xml:space="preserve"> Segur</w:t>
      </w:r>
      <w:r>
        <w:rPr>
          <w:b/>
          <w:bCs/>
          <w:sz w:val="32"/>
          <w:szCs w:val="32"/>
          <w:lang w:val="es-ES"/>
        </w:rPr>
        <w:t>o</w:t>
      </w:r>
      <w:r w:rsidRPr="00F11F02">
        <w:rPr>
          <w:b/>
          <w:bCs/>
          <w:sz w:val="32"/>
          <w:szCs w:val="32"/>
          <w:lang w:val="es-ES"/>
        </w:rPr>
        <w:t xml:space="preserve"> Social, sobre los logros de la agencia</w:t>
      </w:r>
    </w:p>
    <w:p w14:paraId="4DBDCC2E" w14:textId="77777777" w:rsidR="00C94B40" w:rsidRPr="00F11F02" w:rsidRDefault="00C94B40" w:rsidP="00C94B40">
      <w:pPr>
        <w:pStyle w:val="Header"/>
        <w:jc w:val="center"/>
        <w:rPr>
          <w:szCs w:val="24"/>
          <w:lang w:val="es-ES"/>
        </w:rPr>
      </w:pPr>
    </w:p>
    <w:bookmarkEnd w:id="0"/>
    <w:p w14:paraId="054ED349" w14:textId="7DF85685" w:rsidR="00F11F02" w:rsidRPr="00ED7FE2" w:rsidRDefault="00F11F02" w:rsidP="00ED7FE2">
      <w:pPr>
        <w:spacing w:after="160" w:line="259" w:lineRule="auto"/>
        <w:rPr>
          <w:rFonts w:eastAsia="Calibri"/>
          <w:szCs w:val="24"/>
          <w:lang w:val="es-ES"/>
        </w:rPr>
      </w:pPr>
      <w:r w:rsidRPr="00F11F02">
        <w:rPr>
          <w:rFonts w:eastAsia="Calibri"/>
          <w:szCs w:val="24"/>
          <w:lang w:val="es-ES"/>
        </w:rPr>
        <w:t>«A medida que nos acercamos al final de 2023, estoy reflexionando sobre todo lo que ha logrado la Administración del Seguro Social, a pesar de los considerables desafíos. Ha sido un gran privilegio liderar a los aproximadamente 60,000 empleados del Seguro Social durante los últimos dos años y medio, y estoy muy orgullos</w:t>
      </w:r>
      <w:r>
        <w:rPr>
          <w:rFonts w:eastAsia="Calibri"/>
          <w:szCs w:val="24"/>
          <w:lang w:val="es-ES"/>
        </w:rPr>
        <w:t>a</w:t>
      </w:r>
      <w:r w:rsidRPr="00F11F02">
        <w:rPr>
          <w:rFonts w:eastAsia="Calibri"/>
          <w:szCs w:val="24"/>
          <w:lang w:val="es-ES"/>
        </w:rPr>
        <w:t xml:space="preserve"> del trabajo que han realizado para cumplir nuestra misión</w:t>
      </w:r>
      <w:r w:rsidR="00F2285A">
        <w:rPr>
          <w:rFonts w:eastAsia="Calibri"/>
          <w:szCs w:val="24"/>
          <w:lang w:val="es-ES"/>
        </w:rPr>
        <w:t>.</w:t>
      </w:r>
    </w:p>
    <w:p w14:paraId="3C0C5171" w14:textId="1D7699AE" w:rsidR="00A706EE" w:rsidRPr="00F11F02" w:rsidRDefault="79EC38AA" w:rsidP="2CEA05EF">
      <w:pPr>
        <w:spacing w:after="160" w:line="259" w:lineRule="auto"/>
        <w:rPr>
          <w:rFonts w:eastAsia="Calibri"/>
          <w:lang w:val="es-ES"/>
        </w:rPr>
      </w:pPr>
      <w:r w:rsidRPr="2CEA05EF">
        <w:rPr>
          <w:rFonts w:eastAsia="Calibri"/>
          <w:lang w:val="es-ES"/>
        </w:rPr>
        <w:t xml:space="preserve">Durante más de 85 años, el Seguro Social ha brindado protección de ingresos a personas jubiladas, adultos y niños con incapacidades, y familias que pierden a un trabajador asalariado. Para </w:t>
      </w:r>
      <w:r w:rsidR="76E0C948" w:rsidRPr="2CEA05EF">
        <w:rPr>
          <w:rFonts w:eastAsia="Calibri"/>
          <w:lang w:val="es-ES"/>
        </w:rPr>
        <w:t xml:space="preserve">poder </w:t>
      </w:r>
      <w:r w:rsidRPr="2CEA05EF">
        <w:rPr>
          <w:rFonts w:eastAsia="Calibri"/>
          <w:lang w:val="es-ES"/>
        </w:rPr>
        <w:t xml:space="preserve">pagar beneficios, también emitimos millones de números de Seguro Social (SSN, por sus siglas en inglés), mantenemos los registros salariales del país y más. El alcance de lo que hacemos es enorme y estamos orgullosos de servir al público todos los días. A pesar de nuestra historia reciente de </w:t>
      </w:r>
      <w:r w:rsidR="0036313D">
        <w:rPr>
          <w:rFonts w:eastAsia="Calibri"/>
          <w:lang w:val="es-ES"/>
        </w:rPr>
        <w:t xml:space="preserve">falta </w:t>
      </w:r>
      <w:r w:rsidRPr="2CEA05EF">
        <w:rPr>
          <w:rFonts w:eastAsia="Calibri"/>
          <w:lang w:val="es-ES"/>
        </w:rPr>
        <w:t xml:space="preserve">de financiación crónica, el Seguro Social sigue siendo una de las agencias más confiables del </w:t>
      </w:r>
      <w:r w:rsidR="3CC8FF58" w:rsidRPr="2CEA05EF">
        <w:rPr>
          <w:rFonts w:eastAsia="Calibri"/>
          <w:lang w:val="es-ES"/>
        </w:rPr>
        <w:t>g</w:t>
      </w:r>
      <w:r w:rsidRPr="2CEA05EF">
        <w:rPr>
          <w:rFonts w:eastAsia="Calibri"/>
          <w:lang w:val="es-ES"/>
        </w:rPr>
        <w:t xml:space="preserve">obierno </w:t>
      </w:r>
      <w:r w:rsidR="3CC8FF58" w:rsidRPr="2CEA05EF">
        <w:rPr>
          <w:rFonts w:eastAsia="Calibri"/>
          <w:lang w:val="es-ES"/>
        </w:rPr>
        <w:t>f</w:t>
      </w:r>
      <w:r w:rsidRPr="2CEA05EF">
        <w:rPr>
          <w:rFonts w:eastAsia="Calibri"/>
          <w:lang w:val="es-ES"/>
        </w:rPr>
        <w:t>ederal.</w:t>
      </w:r>
    </w:p>
    <w:p w14:paraId="3F9D1F30" w14:textId="77777777" w:rsidR="00A706EE" w:rsidRPr="00ED7FE2" w:rsidRDefault="00ED7FE2" w:rsidP="00A706EE">
      <w:pPr>
        <w:spacing w:after="160" w:line="259" w:lineRule="auto"/>
        <w:rPr>
          <w:rFonts w:eastAsia="Calibri"/>
          <w:szCs w:val="24"/>
          <w:lang w:val="es-ES"/>
        </w:rPr>
      </w:pPr>
      <w:r w:rsidRPr="00ED7FE2">
        <w:rPr>
          <w:rFonts w:eastAsia="Calibri"/>
          <w:szCs w:val="24"/>
          <w:lang w:val="es-ES"/>
        </w:rPr>
        <w:t>La principal prioridad del Seguro Social es, y siempre será, trabajar para brindar un servicio al cliente oportuno y de alta calidad. Los empleados del Seguro Social entregan aproximadamente $1</w:t>
      </w:r>
      <w:r>
        <w:rPr>
          <w:rFonts w:eastAsia="Calibri"/>
          <w:szCs w:val="24"/>
          <w:lang w:val="es-ES"/>
        </w:rPr>
        <w:t>.</w:t>
      </w:r>
      <w:r w:rsidRPr="00ED7FE2">
        <w:rPr>
          <w:rFonts w:eastAsia="Calibri"/>
          <w:szCs w:val="24"/>
          <w:lang w:val="es-ES"/>
        </w:rPr>
        <w:t>4 billones en beneficios a más de 70 millones de personas cada año. Cada semana, nuestros empleados atienden a más de 500</w:t>
      </w:r>
      <w:r>
        <w:rPr>
          <w:rFonts w:eastAsia="Calibri"/>
          <w:szCs w:val="24"/>
          <w:lang w:val="es-ES"/>
        </w:rPr>
        <w:t>,</w:t>
      </w:r>
      <w:r w:rsidRPr="00ED7FE2">
        <w:rPr>
          <w:rFonts w:eastAsia="Calibri"/>
          <w:szCs w:val="24"/>
          <w:lang w:val="es-ES"/>
        </w:rPr>
        <w:t>000 personas en más de 1</w:t>
      </w:r>
      <w:r>
        <w:rPr>
          <w:rFonts w:eastAsia="Calibri"/>
          <w:szCs w:val="24"/>
          <w:lang w:val="es-ES"/>
        </w:rPr>
        <w:t>,</w:t>
      </w:r>
      <w:r w:rsidRPr="00ED7FE2">
        <w:rPr>
          <w:rFonts w:eastAsia="Calibri"/>
          <w:szCs w:val="24"/>
          <w:lang w:val="es-ES"/>
        </w:rPr>
        <w:t xml:space="preserve">000 oficinas en </w:t>
      </w:r>
      <w:r>
        <w:rPr>
          <w:rFonts w:eastAsia="Calibri"/>
          <w:szCs w:val="24"/>
          <w:lang w:val="es-ES"/>
        </w:rPr>
        <w:t>toda la nación</w:t>
      </w:r>
      <w:r w:rsidRPr="00ED7FE2">
        <w:rPr>
          <w:rFonts w:eastAsia="Calibri"/>
          <w:szCs w:val="24"/>
          <w:lang w:val="es-ES"/>
        </w:rPr>
        <w:t>.</w:t>
      </w:r>
    </w:p>
    <w:p w14:paraId="09C244B0" w14:textId="77777777" w:rsidR="00A706EE" w:rsidRPr="00ED7FE2" w:rsidRDefault="00ED7FE2" w:rsidP="00A706EE">
      <w:pPr>
        <w:spacing w:after="160" w:line="259" w:lineRule="auto"/>
        <w:rPr>
          <w:rFonts w:eastAsia="Calibri"/>
          <w:szCs w:val="24"/>
          <w:lang w:val="es-ES"/>
        </w:rPr>
      </w:pPr>
      <w:r w:rsidRPr="00ED7FE2">
        <w:rPr>
          <w:rFonts w:eastAsia="Calibri"/>
          <w:szCs w:val="24"/>
          <w:lang w:val="es-ES"/>
        </w:rPr>
        <w:t xml:space="preserve">A pesar de los presupuestos insuficientes, hemos priorizado las mejoras comerciales, políticas y tecnológicas para brindarle un mejor servicio. Para los visitantes de nuestras oficinas locales, ampliamos el registro móvil e instituimos un sistema de programación </w:t>
      </w:r>
      <w:r>
        <w:rPr>
          <w:rFonts w:eastAsia="Calibri"/>
          <w:szCs w:val="24"/>
          <w:lang w:val="es-ES"/>
        </w:rPr>
        <w:t>por internet</w:t>
      </w:r>
      <w:r w:rsidRPr="00ED7FE2">
        <w:rPr>
          <w:rFonts w:eastAsia="Calibri"/>
          <w:szCs w:val="24"/>
          <w:lang w:val="es-ES"/>
        </w:rPr>
        <w:t xml:space="preserve"> para personas que necesitan una cita para obtener una tarjeta de</w:t>
      </w:r>
      <w:r>
        <w:rPr>
          <w:rFonts w:eastAsia="Calibri"/>
          <w:szCs w:val="24"/>
          <w:lang w:val="es-ES"/>
        </w:rPr>
        <w:t xml:space="preserve"> número de</w:t>
      </w:r>
      <w:r w:rsidRPr="00ED7FE2">
        <w:rPr>
          <w:rFonts w:eastAsia="Calibri"/>
          <w:szCs w:val="24"/>
          <w:lang w:val="es-ES"/>
        </w:rPr>
        <w:t xml:space="preserve"> Seguro Social. También actualizamos nuestros quioscos de registración</w:t>
      </w:r>
      <w:r>
        <w:rPr>
          <w:rFonts w:eastAsia="Calibri"/>
          <w:i/>
          <w:iCs/>
          <w:szCs w:val="24"/>
          <w:lang w:val="es-ES"/>
        </w:rPr>
        <w:t xml:space="preserve"> </w:t>
      </w:r>
      <w:r w:rsidRPr="00ED7FE2">
        <w:rPr>
          <w:rFonts w:eastAsia="Calibri"/>
          <w:szCs w:val="24"/>
          <w:lang w:val="es-ES"/>
        </w:rPr>
        <w:t>para hacerlos más accesibles y mejorar el proceso de registración general.</w:t>
      </w:r>
    </w:p>
    <w:p w14:paraId="7CD1DC04" w14:textId="1BF475E5" w:rsidR="00A706EE" w:rsidRPr="00ED7FE2" w:rsidRDefault="00ED7FE2" w:rsidP="00A706EE">
      <w:pPr>
        <w:spacing w:after="160" w:line="259" w:lineRule="auto"/>
        <w:rPr>
          <w:rFonts w:eastAsia="Calibri"/>
          <w:szCs w:val="24"/>
          <w:lang w:val="es-ES"/>
        </w:rPr>
      </w:pPr>
      <w:r w:rsidRPr="00ED7FE2">
        <w:rPr>
          <w:rFonts w:eastAsia="Calibri"/>
          <w:szCs w:val="24"/>
          <w:lang w:val="es-ES"/>
        </w:rPr>
        <w:t xml:space="preserve">Nuestro sitio </w:t>
      </w:r>
      <w:r>
        <w:rPr>
          <w:rFonts w:eastAsia="Calibri"/>
          <w:szCs w:val="24"/>
          <w:lang w:val="es-ES"/>
        </w:rPr>
        <w:t>de internet</w:t>
      </w:r>
      <w:r w:rsidRPr="00ED7FE2">
        <w:rPr>
          <w:rFonts w:eastAsia="Calibri"/>
          <w:szCs w:val="24"/>
          <w:lang w:val="es-ES"/>
        </w:rPr>
        <w:t xml:space="preserve"> rediseñado, lanzado en diciembre de 2022, es más fácil de navegar, está más orientado a </w:t>
      </w:r>
      <w:r w:rsidR="00C1210B">
        <w:rPr>
          <w:rFonts w:eastAsia="Calibri"/>
          <w:szCs w:val="24"/>
          <w:lang w:val="es-ES"/>
        </w:rPr>
        <w:t xml:space="preserve">las </w:t>
      </w:r>
      <w:r w:rsidRPr="00ED7FE2">
        <w:rPr>
          <w:rFonts w:eastAsia="Calibri"/>
          <w:szCs w:val="24"/>
          <w:lang w:val="es-ES"/>
        </w:rPr>
        <w:t xml:space="preserve">tareas y ofrece más opciones de autoservicio y mayores servicios digitales, lo que facilita a las personas solicitar beneficios y tarjetas </w:t>
      </w:r>
      <w:bookmarkStart w:id="1" w:name="_Hlk153798804"/>
      <w:r w:rsidRPr="00ED7FE2">
        <w:rPr>
          <w:rFonts w:eastAsia="Calibri"/>
          <w:szCs w:val="24"/>
          <w:lang w:val="es-ES"/>
        </w:rPr>
        <w:t xml:space="preserve">de </w:t>
      </w:r>
      <w:r w:rsidR="00F43446">
        <w:rPr>
          <w:rFonts w:eastAsia="Calibri"/>
          <w:szCs w:val="24"/>
          <w:lang w:val="es-ES"/>
        </w:rPr>
        <w:t>número de Seguro Social</w:t>
      </w:r>
      <w:bookmarkEnd w:id="1"/>
      <w:r w:rsidRPr="00ED7FE2">
        <w:rPr>
          <w:rFonts w:eastAsia="Calibri"/>
          <w:szCs w:val="24"/>
          <w:lang w:val="es-ES"/>
        </w:rPr>
        <w:t xml:space="preserve"> de reemplazo. Los clientes pueden iniciar</w:t>
      </w:r>
      <w:r w:rsidR="00A57DCF">
        <w:rPr>
          <w:rFonts w:eastAsia="Calibri"/>
          <w:szCs w:val="24"/>
          <w:lang w:val="es-ES"/>
        </w:rPr>
        <w:t>,</w:t>
      </w:r>
      <w:r w:rsidRPr="00ED7FE2">
        <w:rPr>
          <w:rFonts w:eastAsia="Calibri"/>
          <w:szCs w:val="24"/>
          <w:lang w:val="es-ES"/>
        </w:rPr>
        <w:t xml:space="preserve"> y a menudo completar</w:t>
      </w:r>
      <w:r w:rsidR="00A57DCF">
        <w:rPr>
          <w:rFonts w:eastAsia="Calibri"/>
          <w:szCs w:val="24"/>
          <w:lang w:val="es-ES"/>
        </w:rPr>
        <w:t>,</w:t>
      </w:r>
      <w:r w:rsidRPr="00ED7FE2">
        <w:rPr>
          <w:rFonts w:eastAsia="Calibri"/>
          <w:szCs w:val="24"/>
          <w:lang w:val="es-ES"/>
        </w:rPr>
        <w:t xml:space="preserve"> sus solicitudes de tarjeta </w:t>
      </w:r>
      <w:r w:rsidR="00F43446" w:rsidRPr="00ED7FE2">
        <w:rPr>
          <w:rFonts w:eastAsia="Calibri"/>
          <w:szCs w:val="24"/>
          <w:lang w:val="es-ES"/>
        </w:rPr>
        <w:t xml:space="preserve">de </w:t>
      </w:r>
      <w:r w:rsidR="00F43446">
        <w:rPr>
          <w:rFonts w:eastAsia="Calibri"/>
          <w:szCs w:val="24"/>
          <w:lang w:val="es-ES"/>
        </w:rPr>
        <w:t>número de Seguro Social</w:t>
      </w:r>
      <w:r w:rsidR="00F43446" w:rsidRPr="00ED7FE2">
        <w:rPr>
          <w:rFonts w:eastAsia="Calibri"/>
          <w:szCs w:val="24"/>
          <w:lang w:val="es-ES"/>
        </w:rPr>
        <w:t xml:space="preserve"> </w:t>
      </w:r>
      <w:r w:rsidRPr="00ED7FE2">
        <w:rPr>
          <w:rFonts w:eastAsia="Calibri"/>
          <w:szCs w:val="24"/>
          <w:lang w:val="es-ES"/>
        </w:rPr>
        <w:t xml:space="preserve">y solicitudes para ciertos beneficios </w:t>
      </w:r>
      <w:r w:rsidR="00F43446">
        <w:rPr>
          <w:rFonts w:eastAsia="Calibri"/>
          <w:szCs w:val="24"/>
          <w:lang w:val="es-ES"/>
        </w:rPr>
        <w:t xml:space="preserve">por </w:t>
      </w:r>
      <w:r w:rsidR="00F43446">
        <w:rPr>
          <w:rFonts w:eastAsia="Calibri"/>
          <w:szCs w:val="24"/>
          <w:lang w:val="es-ES"/>
        </w:rPr>
        <w:lastRenderedPageBreak/>
        <w:t>internet</w:t>
      </w:r>
      <w:r w:rsidRPr="00ED7FE2">
        <w:rPr>
          <w:rFonts w:eastAsia="Calibri"/>
          <w:szCs w:val="24"/>
          <w:lang w:val="es-ES"/>
        </w:rPr>
        <w:t xml:space="preserve">, y nuestra nueva Oficina de Transformación introdujo recientemente una herramienta </w:t>
      </w:r>
      <w:r w:rsidR="00F43446">
        <w:rPr>
          <w:rFonts w:eastAsia="Calibri"/>
          <w:szCs w:val="24"/>
          <w:lang w:val="es-ES"/>
        </w:rPr>
        <w:t>por internet</w:t>
      </w:r>
      <w:r w:rsidRPr="00ED7FE2">
        <w:rPr>
          <w:rFonts w:eastAsia="Calibri"/>
          <w:szCs w:val="24"/>
          <w:lang w:val="es-ES"/>
        </w:rPr>
        <w:t xml:space="preserve"> que permitirá a los clientes firmar y cargar electrónicamente ciertos documentos.</w:t>
      </w:r>
      <w:r w:rsidRPr="00ED7FE2">
        <w:rPr>
          <w:lang w:val="es-ES"/>
        </w:rPr>
        <w:t xml:space="preserve"> </w:t>
      </w:r>
      <w:r w:rsidRPr="00ED7FE2">
        <w:rPr>
          <w:rFonts w:eastAsia="Calibri"/>
          <w:szCs w:val="24"/>
          <w:lang w:val="es-ES"/>
        </w:rPr>
        <w:t xml:space="preserve">Estas mejoras permiten a millones de personas completar sus </w:t>
      </w:r>
      <w:r w:rsidR="00F43446">
        <w:rPr>
          <w:rFonts w:eastAsia="Calibri"/>
          <w:szCs w:val="24"/>
          <w:lang w:val="es-ES"/>
        </w:rPr>
        <w:t>trámites por internet</w:t>
      </w:r>
      <w:r w:rsidRPr="00ED7FE2">
        <w:rPr>
          <w:rFonts w:eastAsia="Calibri"/>
          <w:szCs w:val="24"/>
          <w:lang w:val="es-ES"/>
        </w:rPr>
        <w:t xml:space="preserve"> de forma rápida y segura, ahorrando tiempo a nuestros clientes y liberando más tiempo a nuestros empleados para </w:t>
      </w:r>
      <w:r w:rsidR="00744E05">
        <w:rPr>
          <w:rFonts w:eastAsia="Calibri"/>
          <w:szCs w:val="24"/>
          <w:lang w:val="es-ES"/>
        </w:rPr>
        <w:t xml:space="preserve">que puedan </w:t>
      </w:r>
      <w:r w:rsidRPr="00ED7FE2">
        <w:rPr>
          <w:rFonts w:eastAsia="Calibri"/>
          <w:szCs w:val="24"/>
          <w:lang w:val="es-ES"/>
        </w:rPr>
        <w:t xml:space="preserve">ayudar a los clientes </w:t>
      </w:r>
      <w:r w:rsidR="00D33FC5">
        <w:rPr>
          <w:rFonts w:eastAsia="Calibri"/>
          <w:szCs w:val="24"/>
          <w:lang w:val="es-ES"/>
        </w:rPr>
        <w:t xml:space="preserve">en persona </w:t>
      </w:r>
      <w:r w:rsidRPr="00ED7FE2">
        <w:rPr>
          <w:rFonts w:eastAsia="Calibri"/>
          <w:szCs w:val="24"/>
          <w:lang w:val="es-ES"/>
        </w:rPr>
        <w:t>con necesidades más complejas y procesar más casos.</w:t>
      </w:r>
    </w:p>
    <w:p w14:paraId="19F27B9E" w14:textId="2DBF9D0B" w:rsidR="00A706EE" w:rsidRPr="00F43446" w:rsidRDefault="00F43446" w:rsidP="00A706EE">
      <w:pPr>
        <w:spacing w:after="160" w:line="259" w:lineRule="auto"/>
        <w:rPr>
          <w:rFonts w:eastAsia="Calibri"/>
          <w:szCs w:val="24"/>
          <w:lang w:val="es-ES"/>
        </w:rPr>
      </w:pPr>
      <w:r w:rsidRPr="00F43446">
        <w:rPr>
          <w:rFonts w:eastAsia="Calibri"/>
          <w:szCs w:val="24"/>
          <w:lang w:val="es-ES"/>
        </w:rPr>
        <w:t>A pesar de estos esfuerzos, el efecto combinado de la pandemia y la falta de financiación</w:t>
      </w:r>
      <w:r w:rsidR="00B73D0C">
        <w:rPr>
          <w:rFonts w:eastAsia="Calibri"/>
          <w:szCs w:val="24"/>
          <w:lang w:val="es-ES"/>
        </w:rPr>
        <w:t xml:space="preserve"> </w:t>
      </w:r>
      <w:r w:rsidR="00B73D0C" w:rsidRPr="00F43446">
        <w:rPr>
          <w:rFonts w:eastAsia="Calibri"/>
          <w:szCs w:val="24"/>
          <w:lang w:val="es-ES"/>
        </w:rPr>
        <w:t>crónica</w:t>
      </w:r>
      <w:r w:rsidRPr="00F43446">
        <w:rPr>
          <w:rFonts w:eastAsia="Calibri"/>
          <w:szCs w:val="24"/>
          <w:lang w:val="es-ES"/>
        </w:rPr>
        <w:t xml:space="preserve"> han </w:t>
      </w:r>
      <w:r w:rsidR="003C3EA4">
        <w:rPr>
          <w:rFonts w:eastAsia="Calibri"/>
          <w:szCs w:val="24"/>
          <w:lang w:val="es-ES"/>
        </w:rPr>
        <w:t>afectado</w:t>
      </w:r>
      <w:r w:rsidRPr="00F43446">
        <w:rPr>
          <w:rFonts w:eastAsia="Calibri"/>
          <w:szCs w:val="24"/>
          <w:lang w:val="es-ES"/>
        </w:rPr>
        <w:t xml:space="preserve"> a nuestros empleados. </w:t>
      </w:r>
      <w:r w:rsidR="00A31052">
        <w:rPr>
          <w:rFonts w:eastAsia="Calibri"/>
          <w:szCs w:val="24"/>
          <w:lang w:val="es-ES"/>
        </w:rPr>
        <w:t>Esto h</w:t>
      </w:r>
      <w:r w:rsidR="00A31052" w:rsidRPr="00F43446">
        <w:rPr>
          <w:rFonts w:eastAsia="Calibri"/>
          <w:szCs w:val="24"/>
          <w:lang w:val="es-ES"/>
        </w:rPr>
        <w:t xml:space="preserve">a </w:t>
      </w:r>
      <w:r w:rsidRPr="00F43446">
        <w:rPr>
          <w:rFonts w:eastAsia="Calibri"/>
          <w:szCs w:val="24"/>
          <w:lang w:val="es-ES"/>
        </w:rPr>
        <w:t xml:space="preserve">provocado un alto desgaste y retrasos. Nuestro presupuesto </w:t>
      </w:r>
      <w:r w:rsidR="00343595">
        <w:rPr>
          <w:rFonts w:eastAsia="Calibri"/>
          <w:szCs w:val="24"/>
          <w:lang w:val="es-ES"/>
        </w:rPr>
        <w:t>determina</w:t>
      </w:r>
      <w:r w:rsidR="00343595" w:rsidRPr="00F43446">
        <w:rPr>
          <w:rFonts w:eastAsia="Calibri"/>
          <w:szCs w:val="24"/>
          <w:lang w:val="es-ES"/>
        </w:rPr>
        <w:t xml:space="preserve"> </w:t>
      </w:r>
      <w:r w:rsidRPr="00F43446">
        <w:rPr>
          <w:rFonts w:eastAsia="Calibri"/>
          <w:szCs w:val="24"/>
          <w:lang w:val="es-ES"/>
        </w:rPr>
        <w:t xml:space="preserve">directamente el nivel de servicio que podemos brindar. En </w:t>
      </w:r>
      <w:r w:rsidR="007543CD">
        <w:rPr>
          <w:rFonts w:eastAsia="Calibri"/>
          <w:szCs w:val="24"/>
          <w:lang w:val="es-ES"/>
        </w:rPr>
        <w:t>otras</w:t>
      </w:r>
      <w:r w:rsidR="007543CD" w:rsidRPr="00F43446">
        <w:rPr>
          <w:rFonts w:eastAsia="Calibri"/>
          <w:szCs w:val="24"/>
          <w:lang w:val="es-ES"/>
        </w:rPr>
        <w:t xml:space="preserve"> </w:t>
      </w:r>
      <w:r w:rsidRPr="00F43446">
        <w:rPr>
          <w:rFonts w:eastAsia="Calibri"/>
          <w:szCs w:val="24"/>
          <w:lang w:val="es-ES"/>
        </w:rPr>
        <w:t xml:space="preserve">palabras, necesitamos suficientes empleados bien capacitados para garantizar que podamos satisfacer </w:t>
      </w:r>
      <w:r w:rsidR="00A31052">
        <w:rPr>
          <w:rFonts w:eastAsia="Calibri"/>
          <w:szCs w:val="24"/>
          <w:lang w:val="es-ES"/>
        </w:rPr>
        <w:t xml:space="preserve">las </w:t>
      </w:r>
      <w:r w:rsidRPr="00F43446">
        <w:rPr>
          <w:rFonts w:eastAsia="Calibri"/>
          <w:szCs w:val="24"/>
          <w:lang w:val="es-ES"/>
        </w:rPr>
        <w:t>necesidades</w:t>
      </w:r>
      <w:r w:rsidR="00187F28">
        <w:rPr>
          <w:rFonts w:eastAsia="Calibri"/>
          <w:szCs w:val="24"/>
          <w:lang w:val="es-ES"/>
        </w:rPr>
        <w:t xml:space="preserve"> de nuestros clientes</w:t>
      </w:r>
      <w:r w:rsidRPr="00F43446">
        <w:rPr>
          <w:rFonts w:eastAsia="Calibri"/>
          <w:szCs w:val="24"/>
          <w:lang w:val="es-ES"/>
        </w:rPr>
        <w:t xml:space="preserve">. Se necesitan </w:t>
      </w:r>
      <w:r w:rsidR="000023A3">
        <w:rPr>
          <w:rFonts w:eastAsia="Calibri"/>
          <w:szCs w:val="24"/>
          <w:lang w:val="es-ES"/>
        </w:rPr>
        <w:t>nuevos empleados</w:t>
      </w:r>
      <w:r w:rsidRPr="00F43446">
        <w:rPr>
          <w:rFonts w:eastAsia="Calibri"/>
          <w:szCs w:val="24"/>
          <w:lang w:val="es-ES"/>
        </w:rPr>
        <w:t xml:space="preserve"> para comenzar a reducir los crecientes retrasos y mejorar el servicio. Me complace que los fondos que recibimos en el año fiscal (FY</w:t>
      </w:r>
      <w:r w:rsidR="003C3EA4">
        <w:rPr>
          <w:rFonts w:eastAsia="Calibri"/>
          <w:szCs w:val="24"/>
          <w:lang w:val="es-ES"/>
        </w:rPr>
        <w:t>, por sus siglas en inglés</w:t>
      </w:r>
      <w:r w:rsidRPr="00F43446">
        <w:rPr>
          <w:rFonts w:eastAsia="Calibri"/>
          <w:szCs w:val="24"/>
          <w:lang w:val="es-ES"/>
        </w:rPr>
        <w:t xml:space="preserve">) 2023 nos </w:t>
      </w:r>
      <w:r w:rsidR="00462E81">
        <w:rPr>
          <w:rFonts w:eastAsia="Calibri"/>
          <w:szCs w:val="24"/>
          <w:lang w:val="es-ES"/>
        </w:rPr>
        <w:t>permitieron</w:t>
      </w:r>
      <w:r w:rsidR="00462E81" w:rsidRPr="00F43446">
        <w:rPr>
          <w:rFonts w:eastAsia="Calibri"/>
          <w:szCs w:val="24"/>
          <w:lang w:val="es-ES"/>
        </w:rPr>
        <w:t xml:space="preserve"> </w:t>
      </w:r>
      <w:r w:rsidRPr="00F43446">
        <w:rPr>
          <w:rFonts w:eastAsia="Calibri"/>
          <w:szCs w:val="24"/>
          <w:lang w:val="es-ES"/>
        </w:rPr>
        <w:t>contratar a casi 8</w:t>
      </w:r>
      <w:r w:rsidR="003C3EA4">
        <w:rPr>
          <w:rFonts w:eastAsia="Calibri"/>
          <w:szCs w:val="24"/>
          <w:lang w:val="es-ES"/>
        </w:rPr>
        <w:t>,</w:t>
      </w:r>
      <w:r w:rsidRPr="00F43446">
        <w:rPr>
          <w:rFonts w:eastAsia="Calibri"/>
          <w:szCs w:val="24"/>
          <w:lang w:val="es-ES"/>
        </w:rPr>
        <w:t xml:space="preserve">000 empleados el año pasado, pero debemos poder mantener este nivel de </w:t>
      </w:r>
      <w:r w:rsidR="00CD6B9B">
        <w:rPr>
          <w:rFonts w:eastAsia="Calibri"/>
          <w:szCs w:val="24"/>
          <w:lang w:val="es-ES"/>
        </w:rPr>
        <w:t>personal</w:t>
      </w:r>
      <w:r w:rsidRPr="00F43446">
        <w:rPr>
          <w:rFonts w:eastAsia="Calibri"/>
          <w:szCs w:val="24"/>
          <w:lang w:val="es-ES"/>
        </w:rPr>
        <w:t xml:space="preserve">. Utilizando estrategias específicas, también hemos reducido el retraso en las audiencias </w:t>
      </w:r>
      <w:r w:rsidR="00357018">
        <w:rPr>
          <w:rFonts w:eastAsia="Calibri"/>
          <w:szCs w:val="24"/>
          <w:lang w:val="es-ES"/>
        </w:rPr>
        <w:t>al</w:t>
      </w:r>
      <w:r w:rsidRPr="00F43446">
        <w:rPr>
          <w:rFonts w:eastAsia="Calibri"/>
          <w:szCs w:val="24"/>
          <w:lang w:val="es-ES"/>
        </w:rPr>
        <w:t xml:space="preserve"> nivel más bajo en 21 años y comenzamos a </w:t>
      </w:r>
      <w:r w:rsidR="003C3EA4">
        <w:rPr>
          <w:rFonts w:eastAsia="Calibri"/>
          <w:szCs w:val="24"/>
          <w:lang w:val="es-ES"/>
        </w:rPr>
        <w:t xml:space="preserve">ocuparnos de los </w:t>
      </w:r>
      <w:r w:rsidRPr="00F43446">
        <w:rPr>
          <w:rFonts w:eastAsia="Calibri"/>
          <w:szCs w:val="24"/>
          <w:lang w:val="es-ES"/>
        </w:rPr>
        <w:t>retraso</w:t>
      </w:r>
      <w:r w:rsidR="003C3EA4">
        <w:rPr>
          <w:rFonts w:eastAsia="Calibri"/>
          <w:szCs w:val="24"/>
          <w:lang w:val="es-ES"/>
        </w:rPr>
        <w:t>s</w:t>
      </w:r>
      <w:r w:rsidRPr="00F43446">
        <w:rPr>
          <w:rFonts w:eastAsia="Calibri"/>
          <w:szCs w:val="24"/>
          <w:lang w:val="es-ES"/>
        </w:rPr>
        <w:t xml:space="preserve"> en las reclamaciones iniciales </w:t>
      </w:r>
      <w:r w:rsidR="003C3EA4">
        <w:rPr>
          <w:rFonts w:eastAsia="Calibri"/>
          <w:szCs w:val="24"/>
          <w:lang w:val="es-ES"/>
        </w:rPr>
        <w:t xml:space="preserve">de los beneficios </w:t>
      </w:r>
      <w:r w:rsidRPr="00F43446">
        <w:rPr>
          <w:rFonts w:eastAsia="Calibri"/>
          <w:szCs w:val="24"/>
          <w:lang w:val="es-ES"/>
        </w:rPr>
        <w:t xml:space="preserve">por </w:t>
      </w:r>
      <w:r w:rsidR="003C3EA4">
        <w:rPr>
          <w:rFonts w:eastAsia="Calibri"/>
          <w:szCs w:val="24"/>
          <w:lang w:val="es-ES"/>
        </w:rPr>
        <w:t>in</w:t>
      </w:r>
      <w:r w:rsidRPr="00F43446">
        <w:rPr>
          <w:rFonts w:eastAsia="Calibri"/>
          <w:szCs w:val="24"/>
          <w:lang w:val="es-ES"/>
        </w:rPr>
        <w:t xml:space="preserve">capacidad. Con una financiación </w:t>
      </w:r>
      <w:r w:rsidR="000D1674">
        <w:rPr>
          <w:rFonts w:eastAsia="Calibri"/>
          <w:szCs w:val="24"/>
          <w:lang w:val="es-ES"/>
        </w:rPr>
        <w:t xml:space="preserve">continua </w:t>
      </w:r>
      <w:r w:rsidRPr="00F43446">
        <w:rPr>
          <w:rFonts w:eastAsia="Calibri"/>
          <w:szCs w:val="24"/>
          <w:lang w:val="es-ES"/>
        </w:rPr>
        <w:t>y suficiente</w:t>
      </w:r>
      <w:r w:rsidR="007037FB">
        <w:rPr>
          <w:rFonts w:eastAsia="Calibri"/>
          <w:szCs w:val="24"/>
          <w:lang w:val="es-ES"/>
        </w:rPr>
        <w:t>,</w:t>
      </w:r>
      <w:r w:rsidRPr="00F43446">
        <w:rPr>
          <w:rFonts w:eastAsia="Calibri"/>
          <w:szCs w:val="24"/>
          <w:lang w:val="es-ES"/>
        </w:rPr>
        <w:t xml:space="preserve"> consistente con la solicitud de presupuesto del Presidente para el año fiscal 2024, estoy segur</w:t>
      </w:r>
      <w:r w:rsidR="000D1674">
        <w:rPr>
          <w:rFonts w:eastAsia="Calibri"/>
          <w:szCs w:val="24"/>
          <w:lang w:val="es-ES"/>
        </w:rPr>
        <w:t>a</w:t>
      </w:r>
      <w:r w:rsidRPr="00F43446">
        <w:rPr>
          <w:rFonts w:eastAsia="Calibri"/>
          <w:szCs w:val="24"/>
          <w:lang w:val="es-ES"/>
        </w:rPr>
        <w:t xml:space="preserve"> de que podremos aprovechar nuestro progreso y retener la fuerza laboral mejor calificada.</w:t>
      </w:r>
    </w:p>
    <w:p w14:paraId="067D211D" w14:textId="26412628" w:rsidR="00A706EE" w:rsidRPr="000D1674" w:rsidRDefault="271D5DFD" w:rsidP="2CEA05EF">
      <w:pPr>
        <w:spacing w:after="160" w:line="259" w:lineRule="auto"/>
        <w:rPr>
          <w:rFonts w:eastAsia="Calibri"/>
          <w:lang w:val="es-ES"/>
        </w:rPr>
      </w:pPr>
      <w:r w:rsidRPr="2CEA05EF">
        <w:rPr>
          <w:rFonts w:eastAsia="Calibri"/>
          <w:lang w:val="es-ES"/>
        </w:rPr>
        <w:t xml:space="preserve">Seguimos trabajando para mejorar la equidad y el acceso para todos los clientes a través de asociaciones e iniciativas de políticas. Nuestra recién </w:t>
      </w:r>
      <w:r w:rsidR="521E277E" w:rsidRPr="2CEA05EF">
        <w:rPr>
          <w:rFonts w:eastAsia="Calibri"/>
          <w:lang w:val="es-ES"/>
        </w:rPr>
        <w:t xml:space="preserve">establecida </w:t>
      </w:r>
      <w:r w:rsidRPr="2CEA05EF">
        <w:rPr>
          <w:rFonts w:eastAsia="Calibri"/>
          <w:lang w:val="es-ES"/>
        </w:rPr>
        <w:t xml:space="preserve">Oficina de Asociaciones de Indígenas Nativos de los EE. UU. está poniendo a prueba servicios móviles enviando empleados del Seguro Social a centros de salud en </w:t>
      </w:r>
      <w:r w:rsidR="4C53BAB9" w:rsidRPr="2CEA05EF">
        <w:rPr>
          <w:rFonts w:eastAsia="Calibri"/>
          <w:lang w:val="es-ES"/>
        </w:rPr>
        <w:t xml:space="preserve">zonas </w:t>
      </w:r>
      <w:r w:rsidRPr="2CEA05EF">
        <w:rPr>
          <w:rFonts w:eastAsia="Calibri"/>
          <w:lang w:val="es-ES"/>
        </w:rPr>
        <w:t xml:space="preserve">remotas y mejorando </w:t>
      </w:r>
      <w:r w:rsidR="7FA525A8" w:rsidRPr="2CEA05EF">
        <w:rPr>
          <w:rFonts w:eastAsia="Calibri"/>
          <w:lang w:val="es-ES"/>
        </w:rPr>
        <w:t>los</w:t>
      </w:r>
      <w:r w:rsidRPr="2CEA05EF">
        <w:rPr>
          <w:rFonts w:eastAsia="Calibri"/>
          <w:lang w:val="es-ES"/>
        </w:rPr>
        <w:t xml:space="preserve"> servicios por video en comunidades tribales. También hemos trabajado con la Administración Biden-Harris y otras agencias para promover los Pagos de impacto económico, el Programa de </w:t>
      </w:r>
      <w:r w:rsidR="3ECED56F" w:rsidRPr="2CEA05EF">
        <w:rPr>
          <w:rFonts w:eastAsia="Calibri"/>
          <w:lang w:val="es-ES"/>
        </w:rPr>
        <w:t>Descuentos para Internet</w:t>
      </w:r>
      <w:r w:rsidRPr="2CEA05EF">
        <w:rPr>
          <w:rFonts w:eastAsia="Calibri"/>
          <w:lang w:val="es-ES"/>
        </w:rPr>
        <w:t xml:space="preserve"> y los Créditos tributarios por hijos, para que nuestros clientes puedan conocer y beneficiarse de estos programas sin afectar sus beneficios de Seguro Social o pagos de Seguridad de Ingreso Suplementario.</w:t>
      </w:r>
    </w:p>
    <w:p w14:paraId="096BF84E" w14:textId="2CE8B431" w:rsidR="000D1674" w:rsidRPr="000D1674" w:rsidRDefault="271D5DFD" w:rsidP="2CEA05EF">
      <w:pPr>
        <w:spacing w:after="160" w:line="259" w:lineRule="auto"/>
        <w:rPr>
          <w:rFonts w:eastAsia="Calibri"/>
          <w:lang w:val="es-ES"/>
        </w:rPr>
      </w:pPr>
      <w:r w:rsidRPr="2CEA05EF">
        <w:rPr>
          <w:rFonts w:eastAsia="Calibri"/>
          <w:lang w:val="es-ES"/>
        </w:rPr>
        <w:t xml:space="preserve">Para facilitar que las personas que buscan beneficios del Seguro Social obtengan representación legal, aumentamos los honorarios de nuestros representantes por primera vez en 13 años y llevamos a cabo actividades de extensión entre los </w:t>
      </w:r>
      <w:r w:rsidR="0BDF53B5" w:rsidRPr="2CEA05EF">
        <w:rPr>
          <w:rFonts w:eastAsia="Calibri"/>
          <w:lang w:val="es-ES"/>
        </w:rPr>
        <w:t xml:space="preserve">que </w:t>
      </w:r>
      <w:r w:rsidRPr="2CEA05EF">
        <w:rPr>
          <w:rFonts w:eastAsia="Calibri"/>
          <w:lang w:val="es-ES"/>
        </w:rPr>
        <w:t xml:space="preserve">no </w:t>
      </w:r>
      <w:r w:rsidR="0BDF53B5" w:rsidRPr="2CEA05EF">
        <w:rPr>
          <w:rFonts w:eastAsia="Calibri"/>
          <w:lang w:val="es-ES"/>
        </w:rPr>
        <w:t xml:space="preserve">son </w:t>
      </w:r>
      <w:r w:rsidRPr="2CEA05EF">
        <w:rPr>
          <w:rFonts w:eastAsia="Calibri"/>
          <w:lang w:val="es-ES"/>
        </w:rPr>
        <w:t xml:space="preserve">representados para </w:t>
      </w:r>
      <w:r w:rsidR="001360B1" w:rsidRPr="2CEA05EF">
        <w:rPr>
          <w:rFonts w:eastAsia="Calibri"/>
          <w:lang w:val="es-ES"/>
        </w:rPr>
        <w:t>ayudarl</w:t>
      </w:r>
      <w:r w:rsidR="001360B1">
        <w:rPr>
          <w:rFonts w:eastAsia="Calibri"/>
          <w:lang w:val="es-ES"/>
        </w:rPr>
        <w:t>e</w:t>
      </w:r>
      <w:r w:rsidR="001360B1" w:rsidRPr="2CEA05EF">
        <w:rPr>
          <w:rFonts w:eastAsia="Calibri"/>
          <w:lang w:val="es-ES"/>
        </w:rPr>
        <w:t xml:space="preserve">s </w:t>
      </w:r>
      <w:r w:rsidRPr="2CEA05EF">
        <w:rPr>
          <w:rFonts w:eastAsia="Calibri"/>
          <w:lang w:val="es-ES"/>
        </w:rPr>
        <w:t>a prepararse para las audiencias. Estamos simplificando nuestros avisos de redeterminación de incapacidad y sobrepago para que sean más breves, más fáciles de entender y menos pesado para nuestros clientes. También logramos avances significativos hacia la simplificación de nuestras reglas sobre sustento y pensión alimenticia no en efectivo, y trabajos relevantes anteriores con el fin de reducir las cargas tanto para los solicitantes como para los empleados. Desarrollamos la primera política integral de dominio limitado del inglés del Seguro Social para ayudar a los clientes con poca o ninguna comprensión del inglés a acceder a nuestra información y servicios. Además, nos reunimos periódicamente con defensores</w:t>
      </w:r>
      <w:r w:rsidR="4815DAA6" w:rsidRPr="2CEA05EF">
        <w:rPr>
          <w:rFonts w:eastAsia="Calibri"/>
          <w:lang w:val="es-ES"/>
        </w:rPr>
        <w:t xml:space="preserve"> de derechos</w:t>
      </w:r>
      <w:r w:rsidRPr="2CEA05EF">
        <w:rPr>
          <w:rFonts w:eastAsia="Calibri"/>
          <w:lang w:val="es-ES"/>
        </w:rPr>
        <w:t xml:space="preserve">, expertos y </w:t>
      </w:r>
      <w:r w:rsidR="76369BB0" w:rsidRPr="2CEA05EF">
        <w:rPr>
          <w:rFonts w:eastAsia="Calibri"/>
          <w:lang w:val="es-ES"/>
        </w:rPr>
        <w:t>otros</w:t>
      </w:r>
      <w:r w:rsidR="00306BC8">
        <w:rPr>
          <w:rFonts w:eastAsia="Calibri"/>
          <w:lang w:val="es-ES"/>
        </w:rPr>
        <w:t xml:space="preserve"> </w:t>
      </w:r>
      <w:r w:rsidR="5D22067E" w:rsidRPr="2CEA05EF">
        <w:rPr>
          <w:rFonts w:eastAsia="Calibri"/>
          <w:lang w:val="es-ES"/>
        </w:rPr>
        <w:lastRenderedPageBreak/>
        <w:t xml:space="preserve">grupos de </w:t>
      </w:r>
      <w:r w:rsidR="3C747917" w:rsidRPr="00AB17B5">
        <w:rPr>
          <w:color w:val="212121"/>
          <w:szCs w:val="24"/>
          <w:lang w:val="es-ES"/>
        </w:rPr>
        <w:t>interés</w:t>
      </w:r>
      <w:r w:rsidR="3C747917" w:rsidRPr="2CEA05EF">
        <w:rPr>
          <w:szCs w:val="24"/>
          <w:lang w:val="es-ES"/>
        </w:rPr>
        <w:t xml:space="preserve"> </w:t>
      </w:r>
      <w:r w:rsidRPr="2CEA05EF">
        <w:rPr>
          <w:rFonts w:eastAsia="Calibri"/>
          <w:lang w:val="es-ES"/>
        </w:rPr>
        <w:t>extern</w:t>
      </w:r>
      <w:r w:rsidR="109430D6" w:rsidRPr="2CEA05EF">
        <w:rPr>
          <w:rFonts w:eastAsia="Calibri"/>
          <w:lang w:val="es-ES"/>
        </w:rPr>
        <w:t>o</w:t>
      </w:r>
      <w:r w:rsidRPr="2CEA05EF">
        <w:rPr>
          <w:rFonts w:eastAsia="Calibri"/>
          <w:lang w:val="es-ES"/>
        </w:rPr>
        <w:t>s para escuchar y recopilar comentarios sobre nuestros esfuerzos por mejorar continuamente.</w:t>
      </w:r>
    </w:p>
    <w:p w14:paraId="0E21869B" w14:textId="1757F057" w:rsidR="00A706EE" w:rsidRPr="00D35E98" w:rsidRDefault="00D35E98" w:rsidP="00A706EE">
      <w:pPr>
        <w:spacing w:after="160" w:line="259" w:lineRule="auto"/>
        <w:rPr>
          <w:rFonts w:eastAsia="Calibri"/>
          <w:szCs w:val="24"/>
          <w:lang w:val="es-ES"/>
        </w:rPr>
      </w:pPr>
      <w:r w:rsidRPr="00D35E98">
        <w:rPr>
          <w:rFonts w:eastAsia="Calibri"/>
          <w:szCs w:val="24"/>
          <w:lang w:val="es-ES"/>
        </w:rPr>
        <w:t xml:space="preserve">El Seguro Social sigue siendo un programa y una agencia confiable, en </w:t>
      </w:r>
      <w:r w:rsidR="00707E37">
        <w:rPr>
          <w:rFonts w:eastAsia="Calibri"/>
          <w:szCs w:val="24"/>
          <w:lang w:val="es-ES"/>
        </w:rPr>
        <w:t>la</w:t>
      </w:r>
      <w:r w:rsidR="00707E37" w:rsidRPr="00D35E98">
        <w:rPr>
          <w:rFonts w:eastAsia="Calibri"/>
          <w:szCs w:val="24"/>
          <w:lang w:val="es-ES"/>
        </w:rPr>
        <w:t xml:space="preserve"> </w:t>
      </w:r>
      <w:r w:rsidRPr="00D35E98">
        <w:rPr>
          <w:rFonts w:eastAsia="Calibri"/>
          <w:szCs w:val="24"/>
          <w:lang w:val="es-ES"/>
        </w:rPr>
        <w:t xml:space="preserve">que el público confía cada vez más. Hemos agregado al menos 8 millones más de beneficiarios solo en los últimos 10 años. Es imperativo que podamos sostener y apoyar a nuestra fuerza laboral, mejorar la experiencia de nuestros clientes, comunicarnos claramente con el público y perfeccionar nuestras políticas y procedimientos para brindar el servicio que el público espera y merece. Con apoyo financiero </w:t>
      </w:r>
      <w:r>
        <w:rPr>
          <w:rFonts w:eastAsia="Calibri"/>
          <w:szCs w:val="24"/>
          <w:lang w:val="es-ES"/>
        </w:rPr>
        <w:t xml:space="preserve">continuo y </w:t>
      </w:r>
      <w:r w:rsidRPr="00D35E98">
        <w:rPr>
          <w:rFonts w:eastAsia="Calibri"/>
          <w:szCs w:val="24"/>
          <w:lang w:val="es-ES"/>
        </w:rPr>
        <w:t xml:space="preserve">suficiente del Congreso, el Seguro Social puede </w:t>
      </w:r>
      <w:r w:rsidR="0029081F">
        <w:rPr>
          <w:rFonts w:eastAsia="Calibri"/>
          <w:szCs w:val="24"/>
          <w:lang w:val="es-ES"/>
        </w:rPr>
        <w:t>continuar</w:t>
      </w:r>
      <w:r w:rsidR="0029081F" w:rsidRPr="00D35E98">
        <w:rPr>
          <w:rFonts w:eastAsia="Calibri"/>
          <w:szCs w:val="24"/>
          <w:lang w:val="es-ES"/>
        </w:rPr>
        <w:t xml:space="preserve"> </w:t>
      </w:r>
      <w:r w:rsidRPr="00D35E98">
        <w:rPr>
          <w:rFonts w:eastAsia="Calibri"/>
          <w:szCs w:val="24"/>
          <w:lang w:val="es-ES"/>
        </w:rPr>
        <w:t>aprovechando nuestros logros en 2024 y muchos años por venir</w:t>
      </w:r>
      <w:r>
        <w:rPr>
          <w:rFonts w:eastAsia="Calibri"/>
          <w:szCs w:val="24"/>
          <w:lang w:val="es-ES"/>
        </w:rPr>
        <w:t>».</w:t>
      </w:r>
    </w:p>
    <w:p w14:paraId="3735999D" w14:textId="77777777" w:rsidR="0006264C" w:rsidRPr="00D35E98" w:rsidRDefault="0006264C" w:rsidP="0006264C">
      <w:pPr>
        <w:pStyle w:val="Header"/>
        <w:tabs>
          <w:tab w:val="clear" w:pos="4320"/>
          <w:tab w:val="clear" w:pos="8640"/>
        </w:tabs>
        <w:rPr>
          <w:lang w:val="es-ES"/>
        </w:rPr>
      </w:pPr>
    </w:p>
    <w:p w14:paraId="1E52E372" w14:textId="77777777" w:rsidR="00C94B40" w:rsidRPr="0077356B" w:rsidRDefault="00C94B40" w:rsidP="00C94B40">
      <w:pPr>
        <w:pStyle w:val="Header"/>
        <w:tabs>
          <w:tab w:val="clear" w:pos="4320"/>
          <w:tab w:val="clear" w:pos="8640"/>
        </w:tabs>
        <w:jc w:val="center"/>
        <w:rPr>
          <w:lang w:val="es-ES"/>
        </w:rPr>
      </w:pPr>
      <w:r w:rsidRPr="0077356B">
        <w:rPr>
          <w:lang w:val="es-ES"/>
        </w:rPr>
        <w:t># # #</w:t>
      </w:r>
    </w:p>
    <w:p w14:paraId="6CEC43DC" w14:textId="77777777" w:rsidR="00C94B40" w:rsidRPr="0077356B" w:rsidRDefault="00C94B40" w:rsidP="00C94B40">
      <w:pPr>
        <w:pStyle w:val="Header"/>
        <w:tabs>
          <w:tab w:val="clear" w:pos="4320"/>
          <w:tab w:val="clear" w:pos="8640"/>
        </w:tabs>
        <w:jc w:val="center"/>
        <w:rPr>
          <w:lang w:val="es-ES"/>
        </w:rPr>
      </w:pPr>
    </w:p>
    <w:p w14:paraId="3EF438A5" w14:textId="77777777" w:rsidR="00831855" w:rsidRPr="00D35E98" w:rsidRDefault="00D35E98" w:rsidP="00D35E98">
      <w:pPr>
        <w:pStyle w:val="NormalWeb"/>
        <w:spacing w:before="200" w:line="264" w:lineRule="auto"/>
        <w:jc w:val="center"/>
        <w:rPr>
          <w:i/>
          <w:color w:val="212121"/>
          <w:lang w:val="es-ES"/>
        </w:rPr>
      </w:pPr>
      <w:r w:rsidRPr="00D35E98">
        <w:rPr>
          <w:i/>
          <w:iCs/>
          <w:color w:val="212121"/>
          <w:lang w:val="es-ES"/>
        </w:rPr>
        <w:t>Para recibir más noticias sobre el Seguro Social, siga a la Oficina de Prensa en Twitter </w:t>
      </w:r>
      <w:hyperlink r:id="rId12" w:history="1">
        <w:r w:rsidRPr="00D35E98">
          <w:rPr>
            <w:rStyle w:val="Hyperlink"/>
            <w:i/>
            <w:iCs/>
            <w:lang w:val="es-ES"/>
          </w:rPr>
          <w:t>@SSAPress</w:t>
        </w:r>
      </w:hyperlink>
      <w:r w:rsidRPr="00D35E98">
        <w:rPr>
          <w:i/>
          <w:iCs/>
          <w:color w:val="212121"/>
          <w:lang w:val="es-ES"/>
        </w:rPr>
        <w:t> (solo disponible en inglés).</w:t>
      </w:r>
    </w:p>
    <w:p w14:paraId="3A2DF72C" w14:textId="77777777" w:rsidR="00C94B40" w:rsidRPr="00D35E98" w:rsidRDefault="00C94B40" w:rsidP="0006264C">
      <w:pPr>
        <w:pStyle w:val="NormalWeb"/>
        <w:spacing w:before="200" w:line="264" w:lineRule="auto"/>
        <w:jc w:val="center"/>
        <w:rPr>
          <w:i/>
          <w:color w:val="212121"/>
          <w:lang w:val="es-ES"/>
        </w:rPr>
      </w:pPr>
    </w:p>
    <w:p w14:paraId="107015AC" w14:textId="77777777" w:rsidR="00C94B40" w:rsidRPr="00D35E98" w:rsidRDefault="00C94B40" w:rsidP="0006264C">
      <w:pPr>
        <w:pStyle w:val="NormalWeb"/>
        <w:spacing w:before="200" w:line="264" w:lineRule="auto"/>
        <w:jc w:val="center"/>
        <w:rPr>
          <w:i/>
          <w:color w:val="212121"/>
          <w:lang w:val="es-ES"/>
        </w:rPr>
      </w:pPr>
    </w:p>
    <w:p w14:paraId="36FC3449" w14:textId="77777777" w:rsidR="00C94B40" w:rsidRPr="00D35E98" w:rsidRDefault="00C94B40" w:rsidP="0006264C">
      <w:pPr>
        <w:pStyle w:val="NormalWeb"/>
        <w:spacing w:before="200" w:line="264" w:lineRule="auto"/>
        <w:jc w:val="center"/>
        <w:rPr>
          <w:i/>
          <w:color w:val="212121"/>
          <w:lang w:val="es-ES"/>
        </w:rPr>
      </w:pPr>
    </w:p>
    <w:p w14:paraId="046EB555" w14:textId="77777777" w:rsidR="00C94B40" w:rsidRPr="00D35E98" w:rsidRDefault="00C94B40" w:rsidP="0006264C">
      <w:pPr>
        <w:pStyle w:val="NormalWeb"/>
        <w:spacing w:before="200" w:line="264" w:lineRule="auto"/>
        <w:jc w:val="center"/>
        <w:rPr>
          <w:i/>
          <w:color w:val="212121"/>
          <w:lang w:val="es-ES"/>
        </w:rPr>
      </w:pPr>
    </w:p>
    <w:p w14:paraId="262F2511" w14:textId="77777777" w:rsidR="00C94B40" w:rsidRPr="00D35E98" w:rsidRDefault="00C94B40" w:rsidP="0006264C">
      <w:pPr>
        <w:pStyle w:val="NormalWeb"/>
        <w:spacing w:before="200" w:line="264" w:lineRule="auto"/>
        <w:jc w:val="center"/>
        <w:rPr>
          <w:i/>
          <w:color w:val="212121"/>
          <w:lang w:val="es-ES"/>
        </w:rPr>
      </w:pPr>
    </w:p>
    <w:p w14:paraId="79ADD6F0" w14:textId="77777777" w:rsidR="00C94B40" w:rsidRPr="00D35E98" w:rsidRDefault="00C94B40" w:rsidP="0006264C">
      <w:pPr>
        <w:pStyle w:val="NormalWeb"/>
        <w:spacing w:before="200" w:line="264" w:lineRule="auto"/>
        <w:jc w:val="center"/>
        <w:rPr>
          <w:i/>
          <w:color w:val="212121"/>
          <w:lang w:val="es-ES"/>
        </w:rPr>
      </w:pPr>
    </w:p>
    <w:p w14:paraId="1D1BA642" w14:textId="77777777" w:rsidR="00831855" w:rsidRPr="00D35E98" w:rsidRDefault="00D35E98" w:rsidP="00831855">
      <w:pPr>
        <w:tabs>
          <w:tab w:val="center" w:pos="4320"/>
          <w:tab w:val="right" w:pos="8640"/>
        </w:tabs>
        <w:rPr>
          <w:i/>
          <w:color w:val="212121"/>
          <w:lang w:val="es-ES"/>
        </w:rPr>
      </w:pPr>
      <w:r w:rsidRPr="00D35E98">
        <w:rPr>
          <w:sz w:val="16"/>
          <w:szCs w:val="16"/>
          <w:lang w:val="es-ES"/>
        </w:rPr>
        <w:t>Este comunicado de prensa fue producido y difundido con fondos de los contribuyentes de los EE. UU.</w:t>
      </w:r>
    </w:p>
    <w:sectPr w:rsidR="00831855" w:rsidRPr="00D35E98" w:rsidSect="00E63E1C">
      <w:headerReference w:type="first" r:id="rId13"/>
      <w:footerReference w:type="first" r:id="rId14"/>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C4A2B" w14:textId="77777777" w:rsidR="000B77B8" w:rsidRDefault="000B77B8">
      <w:r>
        <w:separator/>
      </w:r>
    </w:p>
  </w:endnote>
  <w:endnote w:type="continuationSeparator" w:id="0">
    <w:p w14:paraId="55BCD181" w14:textId="77777777" w:rsidR="000B77B8" w:rsidRDefault="000B77B8">
      <w:r>
        <w:continuationSeparator/>
      </w:r>
    </w:p>
  </w:endnote>
  <w:endnote w:type="continuationNotice" w:id="1">
    <w:p w14:paraId="630E7C00" w14:textId="77777777" w:rsidR="000B77B8" w:rsidRDefault="000B7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ADF3" w14:textId="71CCEC8C" w:rsidR="006418FE" w:rsidRPr="00036780" w:rsidRDefault="006418FE">
    <w:pPr>
      <w:pStyle w:val="Footer"/>
      <w:jc w:val="center"/>
      <w:rPr>
        <w:sz w:val="22"/>
        <w:lang w:val="es-ES"/>
      </w:rPr>
    </w:pPr>
    <w:r w:rsidRPr="00036780">
      <w:rPr>
        <w:sz w:val="22"/>
        <w:lang w:val="es-ES"/>
      </w:rPr>
      <w:t>Of</w:t>
    </w:r>
    <w:r w:rsidR="00036780" w:rsidRPr="00036780">
      <w:rPr>
        <w:sz w:val="22"/>
        <w:lang w:val="es-ES"/>
      </w:rPr>
      <w:t xml:space="preserve">icina Nacional de </w:t>
    </w:r>
    <w:r w:rsidR="00036780">
      <w:rPr>
        <w:sz w:val="22"/>
        <w:lang w:val="es-ES"/>
      </w:rPr>
      <w:t>Prensa</w:t>
    </w:r>
    <w:r w:rsidR="0020130D">
      <w:rPr>
        <w:sz w:val="22"/>
        <w:lang w:val="es-ES"/>
      </w:rPr>
      <w:t xml:space="preserve"> del Seguro Social</w:t>
    </w:r>
    <w:r w:rsidR="00BA5496" w:rsidRPr="00036780">
      <w:rPr>
        <w:sz w:val="22"/>
        <w:lang w:val="es-ES"/>
      </w:rPr>
      <w:t xml:space="preserve">     </w:t>
    </w:r>
    <w:r w:rsidRPr="00036780">
      <w:rPr>
        <w:sz w:val="22"/>
        <w:lang w:val="es-ES"/>
      </w:rPr>
      <w:t xml:space="preserve">  Baltimore, MD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0944" w14:textId="0C6C594F" w:rsidR="006418FE" w:rsidRDefault="006418FE">
    <w:pPr>
      <w:pStyle w:val="Footer"/>
      <w:jc w:val="center"/>
      <w:rPr>
        <w:sz w:val="22"/>
      </w:rPr>
    </w:pPr>
    <w:r>
      <w:rPr>
        <w:sz w:val="22"/>
      </w:rPr>
      <w:t xml:space="preserve">SSA Press </w:t>
    </w:r>
    <w:r w:rsidR="005F4E30">
      <w:rPr>
        <w:sz w:val="22"/>
      </w:rPr>
      <w:t>Office 440</w:t>
    </w:r>
    <w:r>
      <w:rPr>
        <w:sz w:val="22"/>
      </w:rPr>
      <w:t xml:space="preserve"> Altmeyer </w:t>
    </w:r>
    <w:r w:rsidR="005F4E30">
      <w:rPr>
        <w:sz w:val="22"/>
      </w:rPr>
      <w:t>Building 6401</w:t>
    </w:r>
    <w:r>
      <w:rPr>
        <w:sz w:val="22"/>
      </w:rPr>
      <w:t xml:space="preserve"> Security Blvd.  </w:t>
    </w:r>
    <w:smartTag w:uri="urn:schemas-microsoft-com:office:smarttags" w:element="City">
      <w:r>
        <w:rPr>
          <w:sz w:val="22"/>
        </w:rPr>
        <w:t>Baltimore</w:t>
      </w:r>
    </w:smartTag>
    <w:r>
      <w:rPr>
        <w:sz w:val="22"/>
      </w:rPr>
      <w:t xml:space="preserve">, </w:t>
    </w:r>
    <w:smartTag w:uri="urn:schemas-microsoft-com:office:smarttags" w:element="State">
      <w:r>
        <w:rPr>
          <w:sz w:val="22"/>
        </w:rPr>
        <w:t>MD</w:t>
      </w:r>
    </w:smartTag>
    <w:r>
      <w:rPr>
        <w:sz w:val="22"/>
      </w:rPr>
      <w:t xml:space="preserve"> 21235  410-965-8904  FAX 410-966-9973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31F0" w14:textId="77777777" w:rsidR="000B77B8" w:rsidRDefault="000B77B8">
      <w:r>
        <w:separator/>
      </w:r>
    </w:p>
  </w:footnote>
  <w:footnote w:type="continuationSeparator" w:id="0">
    <w:p w14:paraId="2B075ADD" w14:textId="77777777" w:rsidR="000B77B8" w:rsidRDefault="000B77B8">
      <w:r>
        <w:continuationSeparator/>
      </w:r>
    </w:p>
  </w:footnote>
  <w:footnote w:type="continuationNotice" w:id="1">
    <w:p w14:paraId="2992E1E3" w14:textId="77777777" w:rsidR="000B77B8" w:rsidRDefault="000B7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A0C7" w14:textId="77777777" w:rsidR="006418FE" w:rsidRPr="00F11F02" w:rsidRDefault="00F2285A">
    <w:pPr>
      <w:pStyle w:val="Header"/>
      <w:tabs>
        <w:tab w:val="clear" w:pos="4320"/>
        <w:tab w:val="clear" w:pos="8640"/>
        <w:tab w:val="center" w:pos="5040"/>
        <w:tab w:val="right" w:pos="10800"/>
      </w:tabs>
      <w:rPr>
        <w:sz w:val="20"/>
        <w:lang w:val="es-ES"/>
      </w:rPr>
    </w:pPr>
    <w:r>
      <w:rPr>
        <w:noProof/>
      </w:rPr>
      <w:pict w14:anchorId="38773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34.35pt;margin-top:.7pt;width:76.2pt;height:76.2pt;z-index:-251658752" wrapcoords="-212 0 -212 21388 21600 21388 21600 0 -212 0">
          <v:imagedata r:id="rId1" o:title="SSA_Logo_Full_CMYK"/>
          <w10:wrap type="tight"/>
        </v:shape>
      </w:pict>
    </w:r>
    <w:r w:rsidR="00F11F02" w:rsidRPr="00F11F02">
      <w:rPr>
        <w:sz w:val="20"/>
        <w:lang w:val="es-ES"/>
      </w:rPr>
      <w:t>L</w:t>
    </w:r>
    <w:r w:rsidR="00F11F02">
      <w:rPr>
        <w:sz w:val="20"/>
        <w:lang w:val="es-ES"/>
      </w:rPr>
      <w:t>u</w:t>
    </w:r>
    <w:r w:rsidR="00F11F02" w:rsidRPr="00F11F02">
      <w:rPr>
        <w:sz w:val="20"/>
        <w:lang w:val="es-ES"/>
      </w:rPr>
      <w:t>nes</w:t>
    </w:r>
    <w:r w:rsidR="006418FE" w:rsidRPr="00F11F02">
      <w:rPr>
        <w:sz w:val="20"/>
        <w:lang w:val="es-ES"/>
      </w:rPr>
      <w:t>,</w:t>
    </w:r>
    <w:r w:rsidR="00F11F02" w:rsidRPr="00F11F02">
      <w:rPr>
        <w:sz w:val="20"/>
        <w:lang w:val="es-ES"/>
      </w:rPr>
      <w:t xml:space="preserve"> 18 de diciembre</w:t>
    </w:r>
    <w:r w:rsidR="001A027C" w:rsidRPr="00F11F02">
      <w:rPr>
        <w:sz w:val="20"/>
        <w:lang w:val="es-ES"/>
      </w:rPr>
      <w:t xml:space="preserve"> </w:t>
    </w:r>
    <w:r w:rsidR="00F11F02" w:rsidRPr="00F11F02">
      <w:rPr>
        <w:sz w:val="20"/>
        <w:lang w:val="es-ES"/>
      </w:rPr>
      <w:t>de</w:t>
    </w:r>
    <w:r w:rsidR="006418FE" w:rsidRPr="00F11F02">
      <w:rPr>
        <w:sz w:val="20"/>
        <w:lang w:val="es-ES"/>
      </w:rPr>
      <w:t xml:space="preserve"> 20</w:t>
    </w:r>
    <w:r w:rsidR="00843548" w:rsidRPr="00F11F02">
      <w:rPr>
        <w:sz w:val="20"/>
        <w:lang w:val="es-ES"/>
      </w:rPr>
      <w:t>2</w:t>
    </w:r>
    <w:r w:rsidR="00076711" w:rsidRPr="00F11F02">
      <w:rPr>
        <w:sz w:val="20"/>
        <w:lang w:val="es-ES"/>
      </w:rPr>
      <w:t>3</w:t>
    </w:r>
    <w:r w:rsidR="006418FE" w:rsidRPr="00F11F02">
      <w:rPr>
        <w:sz w:val="20"/>
        <w:lang w:val="es-ES"/>
      </w:rPr>
      <w:t xml:space="preserve"> </w:t>
    </w:r>
    <w:r w:rsidR="006418FE" w:rsidRPr="00F11F02">
      <w:rPr>
        <w:sz w:val="20"/>
        <w:lang w:val="es-ES"/>
      </w:rPr>
      <w:tab/>
    </w:r>
    <w:r w:rsidR="006418FE" w:rsidRPr="00F11F02">
      <w:rPr>
        <w:sz w:val="20"/>
        <w:lang w:val="es-ES"/>
      </w:rPr>
      <w:tab/>
      <w:t xml:space="preserve">Mark </w:t>
    </w:r>
    <w:r w:rsidR="008318A7" w:rsidRPr="00F11F02">
      <w:rPr>
        <w:sz w:val="20"/>
        <w:lang w:val="es-ES"/>
      </w:rPr>
      <w:t>Hinkle</w:t>
    </w:r>
    <w:r w:rsidR="006418FE" w:rsidRPr="00F11F02">
      <w:rPr>
        <w:sz w:val="20"/>
        <w:lang w:val="es-ES"/>
      </w:rPr>
      <w:t xml:space="preserve">, </w:t>
    </w:r>
    <w:r w:rsidR="00F11F02" w:rsidRPr="00F11F02">
      <w:rPr>
        <w:sz w:val="20"/>
        <w:lang w:val="es-ES"/>
      </w:rPr>
      <w:t>O</w:t>
    </w:r>
    <w:r w:rsidR="00F11F02">
      <w:rPr>
        <w:sz w:val="20"/>
        <w:lang w:val="es-ES"/>
      </w:rPr>
      <w:t>ficial de Prensa</w:t>
    </w:r>
  </w:p>
  <w:p w14:paraId="1CF4CE28" w14:textId="77777777" w:rsidR="006418FE" w:rsidRPr="00F11F02" w:rsidRDefault="00F11F02">
    <w:pPr>
      <w:pStyle w:val="Header"/>
      <w:tabs>
        <w:tab w:val="clear" w:pos="4320"/>
        <w:tab w:val="clear" w:pos="8640"/>
        <w:tab w:val="center" w:pos="5400"/>
        <w:tab w:val="right" w:pos="10800"/>
      </w:tabs>
      <w:rPr>
        <w:sz w:val="20"/>
        <w:lang w:val="es-ES"/>
      </w:rPr>
    </w:pPr>
    <w:r w:rsidRPr="00F11F02">
      <w:rPr>
        <w:sz w:val="20"/>
        <w:lang w:val="es-ES"/>
      </w:rPr>
      <w:t xml:space="preserve">Para </w:t>
    </w:r>
    <w:r>
      <w:rPr>
        <w:sz w:val="20"/>
        <w:lang w:val="es-ES"/>
      </w:rPr>
      <w:t>publicación inmediata</w:t>
    </w:r>
    <w:r w:rsidR="006418FE" w:rsidRPr="00F11F02">
      <w:rPr>
        <w:sz w:val="20"/>
        <w:lang w:val="es-ES"/>
      </w:rPr>
      <w:tab/>
    </w:r>
    <w:r w:rsidR="006418FE" w:rsidRPr="00F11F02">
      <w:rPr>
        <w:sz w:val="20"/>
        <w:lang w:val="es-ES"/>
      </w:rPr>
      <w:tab/>
    </w:r>
    <w:r w:rsidR="008318A7" w:rsidRPr="00F11F02">
      <w:rPr>
        <w:sz w:val="20"/>
        <w:lang w:val="es-ES"/>
      </w:rPr>
      <w:t>press.office@ssa.gov</w:t>
    </w:r>
  </w:p>
  <w:p w14:paraId="7695A287" w14:textId="77777777" w:rsidR="006418FE" w:rsidRPr="00F11F02" w:rsidRDefault="006418FE">
    <w:pPr>
      <w:pStyle w:val="Header"/>
      <w:tabs>
        <w:tab w:val="clear" w:pos="4320"/>
        <w:tab w:val="clear" w:pos="8640"/>
        <w:tab w:val="center" w:pos="5400"/>
        <w:tab w:val="right" w:pos="10800"/>
      </w:tabs>
      <w:rPr>
        <w:sz w:val="20"/>
        <w:lang w:val="es-ES"/>
      </w:rPr>
    </w:pPr>
    <w:r w:rsidRPr="00F11F02">
      <w:rPr>
        <w:sz w:val="20"/>
        <w:lang w:val="es-ES"/>
      </w:rPr>
      <w:tab/>
    </w:r>
    <w:r w:rsidRPr="00F11F02">
      <w:rPr>
        <w:sz w:val="20"/>
        <w:lang w:val="es-ES"/>
      </w:rPr>
      <w:tab/>
    </w:r>
  </w:p>
  <w:p w14:paraId="6589189D" w14:textId="77777777" w:rsidR="006418FE" w:rsidRPr="00F11F02" w:rsidRDefault="006418FE">
    <w:pPr>
      <w:pStyle w:val="Header"/>
      <w:tabs>
        <w:tab w:val="clear" w:pos="4320"/>
        <w:tab w:val="clear" w:pos="8640"/>
        <w:tab w:val="center" w:pos="5040"/>
        <w:tab w:val="right" w:pos="10800"/>
      </w:tabs>
      <w:rPr>
        <w:sz w:val="20"/>
        <w:lang w:val="es-ES"/>
      </w:rPr>
    </w:pPr>
  </w:p>
  <w:p w14:paraId="57823DBD" w14:textId="77777777" w:rsidR="006418FE" w:rsidRPr="00F11F02" w:rsidRDefault="006418FE">
    <w:pPr>
      <w:pStyle w:val="Header"/>
      <w:tabs>
        <w:tab w:val="clear" w:pos="4320"/>
        <w:tab w:val="clear" w:pos="8640"/>
        <w:tab w:val="center" w:pos="5040"/>
        <w:tab w:val="right" w:pos="10800"/>
      </w:tabs>
      <w:rPr>
        <w:sz w:val="20"/>
        <w:lang w:val="es-ES"/>
      </w:rPr>
    </w:pPr>
  </w:p>
  <w:p w14:paraId="3A875B6B" w14:textId="77777777" w:rsidR="006418FE" w:rsidRPr="00F11F02" w:rsidRDefault="006418FE">
    <w:pPr>
      <w:pStyle w:val="Header"/>
      <w:tabs>
        <w:tab w:val="clear" w:pos="4320"/>
        <w:tab w:val="clear" w:pos="8640"/>
        <w:tab w:val="center" w:pos="5040"/>
        <w:tab w:val="right" w:pos="10800"/>
      </w:tabs>
      <w:rPr>
        <w:sz w:val="20"/>
        <w:lang w:val="es-ES"/>
      </w:rPr>
    </w:pPr>
  </w:p>
  <w:p w14:paraId="75CAF6F4" w14:textId="77777777" w:rsidR="006418FE" w:rsidRPr="00F11F02" w:rsidRDefault="006418FE">
    <w:pPr>
      <w:pStyle w:val="Header"/>
      <w:tabs>
        <w:tab w:val="clear" w:pos="4320"/>
        <w:tab w:val="clear" w:pos="8640"/>
        <w:tab w:val="center" w:pos="5040"/>
        <w:tab w:val="right" w:pos="10800"/>
      </w:tabs>
      <w:rPr>
        <w:sz w:val="20"/>
        <w:lang w:val="es-ES"/>
      </w:rPr>
    </w:pPr>
  </w:p>
  <w:p w14:paraId="0670DBBD" w14:textId="77777777" w:rsidR="006418FE" w:rsidRPr="00F11F02" w:rsidRDefault="00F11F02">
    <w:pPr>
      <w:pStyle w:val="Header"/>
      <w:tabs>
        <w:tab w:val="clear" w:pos="4320"/>
        <w:tab w:val="clear" w:pos="8640"/>
        <w:tab w:val="center" w:pos="5040"/>
        <w:tab w:val="right" w:pos="10800"/>
      </w:tabs>
      <w:jc w:val="center"/>
      <w:rPr>
        <w:sz w:val="32"/>
        <w:lang w:val="es-ES"/>
      </w:rPr>
    </w:pPr>
    <w:r w:rsidRPr="00F11F02">
      <w:rPr>
        <w:sz w:val="100"/>
        <w:u w:val="single"/>
        <w:lang w:val="es-ES"/>
      </w:rPr>
      <w:t>Comunicado de P</w:t>
    </w:r>
    <w:r>
      <w:rPr>
        <w:sz w:val="100"/>
        <w:u w:val="single"/>
        <w:lang w:val="es-ES"/>
      </w:rPr>
      <w:t>rensa</w:t>
    </w:r>
  </w:p>
  <w:p w14:paraId="57DA1259" w14:textId="2C12234D" w:rsidR="006418FE" w:rsidRPr="004355E5" w:rsidRDefault="00F11F02" w:rsidP="005F6010">
    <w:pPr>
      <w:pStyle w:val="Header"/>
      <w:tabs>
        <w:tab w:val="clear" w:pos="4320"/>
        <w:tab w:val="clear" w:pos="8640"/>
        <w:tab w:val="center" w:pos="5040"/>
        <w:tab w:val="right" w:pos="10800"/>
      </w:tabs>
      <w:jc w:val="center"/>
      <w:rPr>
        <w:sz w:val="32"/>
        <w:lang w:val="es-ES"/>
      </w:rPr>
    </w:pPr>
    <w:r>
      <w:rPr>
        <w:sz w:val="32"/>
        <w:lang w:val="es-ES"/>
      </w:rPr>
      <w:t xml:space="preserve">SEGURO </w:t>
    </w:r>
    <w:r w:rsidR="006418FE" w:rsidRPr="00F11F02">
      <w:rPr>
        <w:sz w:val="32"/>
        <w:lang w:val="es-ES"/>
      </w:rPr>
      <w:t>SOCIAL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73F4" w14:textId="77777777" w:rsidR="006418FE" w:rsidRDefault="00F2285A">
    <w:pPr>
      <w:framePr w:w="1440" w:h="1440" w:hRule="exact" w:hSpace="90" w:vSpace="90" w:wrap="auto" w:vAnchor="page" w:hAnchor="page" w:x="5374" w:y="433"/>
      <w:pBdr>
        <w:top w:val="single" w:sz="6" w:space="0" w:color="FFFFFF"/>
        <w:left w:val="single" w:sz="6" w:space="0" w:color="FFFFFF"/>
        <w:bottom w:val="single" w:sz="6" w:space="0" w:color="FFFFFF"/>
        <w:right w:val="single" w:sz="6" w:space="0" w:color="FFFFFF"/>
      </w:pBdr>
    </w:pPr>
    <w:r>
      <w:rPr>
        <w:sz w:val="20"/>
      </w:rPr>
      <w:pict w14:anchorId="2CC2E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fillcolor="window">
          <v:imagedata r:id="rId1" o:title="" croptop="-596f" cropbottom="-596f" cropleft="-596f" cropright="-596f"/>
        </v:shape>
      </w:pict>
    </w:r>
  </w:p>
  <w:p w14:paraId="7A4B2DBB" w14:textId="77777777" w:rsidR="006418FE" w:rsidRDefault="006418FE">
    <w:pPr>
      <w:pStyle w:val="Header"/>
      <w:tabs>
        <w:tab w:val="clear" w:pos="4320"/>
        <w:tab w:val="clear" w:pos="8640"/>
        <w:tab w:val="center" w:pos="5040"/>
        <w:tab w:val="right" w:pos="10800"/>
      </w:tabs>
      <w:rPr>
        <w:sz w:val="20"/>
      </w:rPr>
    </w:pPr>
    <w:r>
      <w:rPr>
        <w:sz w:val="20"/>
      </w:rPr>
      <w:t xml:space="preserve">Friday, May 8, 2009 </w:t>
    </w:r>
    <w:r>
      <w:rPr>
        <w:sz w:val="20"/>
      </w:rPr>
      <w:tab/>
    </w:r>
    <w:r>
      <w:rPr>
        <w:sz w:val="20"/>
      </w:rPr>
      <w:tab/>
      <w:t>Mark Lassiter, Press Officer</w:t>
    </w:r>
  </w:p>
  <w:p w14:paraId="312653D3" w14:textId="77777777" w:rsidR="006418FE" w:rsidRDefault="006418FE">
    <w:pPr>
      <w:pStyle w:val="Header"/>
      <w:tabs>
        <w:tab w:val="clear" w:pos="4320"/>
        <w:tab w:val="clear" w:pos="8640"/>
        <w:tab w:val="center" w:pos="5400"/>
        <w:tab w:val="right" w:pos="10800"/>
      </w:tabs>
      <w:rPr>
        <w:sz w:val="20"/>
      </w:rPr>
    </w:pPr>
    <w:r>
      <w:rPr>
        <w:sz w:val="20"/>
      </w:rPr>
      <w:t>For Immediate Release</w:t>
    </w:r>
    <w:r>
      <w:rPr>
        <w:sz w:val="20"/>
      </w:rPr>
      <w:tab/>
    </w:r>
    <w:r>
      <w:rPr>
        <w:sz w:val="20"/>
      </w:rPr>
      <w:tab/>
      <w:t>410-965-8904</w:t>
    </w:r>
  </w:p>
  <w:p w14:paraId="266A86EB" w14:textId="77777777" w:rsidR="006418FE" w:rsidRDefault="006418FE">
    <w:pPr>
      <w:pStyle w:val="Header"/>
      <w:tabs>
        <w:tab w:val="clear" w:pos="4320"/>
        <w:tab w:val="clear" w:pos="8640"/>
        <w:tab w:val="center" w:pos="5400"/>
        <w:tab w:val="right" w:pos="10800"/>
      </w:tabs>
      <w:rPr>
        <w:sz w:val="20"/>
      </w:rPr>
    </w:pPr>
    <w:r>
      <w:rPr>
        <w:sz w:val="20"/>
      </w:rPr>
      <w:tab/>
    </w:r>
    <w:r>
      <w:rPr>
        <w:sz w:val="20"/>
      </w:rPr>
      <w:tab/>
      <w:t>press.office@ssa.gov</w:t>
    </w:r>
  </w:p>
  <w:p w14:paraId="5FC6A0DD" w14:textId="77777777" w:rsidR="006418FE" w:rsidRDefault="006418FE">
    <w:pPr>
      <w:pStyle w:val="Header"/>
      <w:tabs>
        <w:tab w:val="clear" w:pos="4320"/>
        <w:tab w:val="clear" w:pos="8640"/>
        <w:tab w:val="center" w:pos="5040"/>
        <w:tab w:val="right" w:pos="10800"/>
      </w:tabs>
      <w:rPr>
        <w:sz w:val="20"/>
      </w:rPr>
    </w:pPr>
  </w:p>
  <w:p w14:paraId="621620AA" w14:textId="77777777" w:rsidR="006418FE" w:rsidRDefault="006418FE">
    <w:pPr>
      <w:pStyle w:val="Header"/>
      <w:tabs>
        <w:tab w:val="clear" w:pos="4320"/>
        <w:tab w:val="clear" w:pos="8640"/>
        <w:tab w:val="center" w:pos="5040"/>
        <w:tab w:val="right" w:pos="10800"/>
      </w:tabs>
      <w:rPr>
        <w:sz w:val="20"/>
      </w:rPr>
    </w:pPr>
  </w:p>
  <w:p w14:paraId="05F0068F" w14:textId="77777777" w:rsidR="006418FE" w:rsidRDefault="006418FE">
    <w:pPr>
      <w:pStyle w:val="Header"/>
      <w:tabs>
        <w:tab w:val="clear" w:pos="4320"/>
        <w:tab w:val="clear" w:pos="8640"/>
        <w:tab w:val="center" w:pos="5040"/>
        <w:tab w:val="right" w:pos="10800"/>
      </w:tabs>
      <w:rPr>
        <w:sz w:val="20"/>
      </w:rPr>
    </w:pPr>
  </w:p>
  <w:p w14:paraId="64384588" w14:textId="77777777" w:rsidR="006418FE" w:rsidRDefault="006418FE">
    <w:pPr>
      <w:pStyle w:val="Header"/>
      <w:tabs>
        <w:tab w:val="clear" w:pos="4320"/>
        <w:tab w:val="clear" w:pos="8640"/>
        <w:tab w:val="center" w:pos="5040"/>
        <w:tab w:val="right" w:pos="10800"/>
      </w:tabs>
      <w:rPr>
        <w:sz w:val="20"/>
      </w:rPr>
    </w:pPr>
  </w:p>
  <w:p w14:paraId="5DD06B57" w14:textId="77777777" w:rsidR="006418FE" w:rsidRDefault="006418FE">
    <w:pPr>
      <w:pStyle w:val="Header"/>
      <w:tabs>
        <w:tab w:val="clear" w:pos="4320"/>
        <w:tab w:val="clear" w:pos="8640"/>
        <w:tab w:val="center" w:pos="5040"/>
        <w:tab w:val="right" w:pos="10800"/>
      </w:tabs>
      <w:jc w:val="center"/>
      <w:rPr>
        <w:sz w:val="32"/>
      </w:rPr>
    </w:pPr>
    <w:r>
      <w:rPr>
        <w:sz w:val="100"/>
        <w:u w:val="single"/>
      </w:rPr>
      <w:t>News Release</w:t>
    </w:r>
  </w:p>
  <w:p w14:paraId="1FB2C8E4" w14:textId="77777777" w:rsidR="006418FE" w:rsidRDefault="006418FE">
    <w:pPr>
      <w:pStyle w:val="Header"/>
      <w:tabs>
        <w:tab w:val="clear" w:pos="4320"/>
        <w:tab w:val="clear" w:pos="8640"/>
        <w:tab w:val="center" w:pos="5040"/>
        <w:tab w:val="right" w:pos="10800"/>
      </w:tabs>
      <w:jc w:val="center"/>
      <w:rPr>
        <w:sz w:val="32"/>
      </w:rPr>
    </w:pPr>
    <w:r>
      <w:rPr>
        <w:sz w:val="32"/>
      </w:rPr>
      <w:t>SOCIAL SECURITY</w:t>
    </w:r>
  </w:p>
  <w:p w14:paraId="28D195F7" w14:textId="77777777" w:rsidR="006418FE" w:rsidRDefault="006418FE">
    <w:pPr>
      <w:pStyle w:val="Header"/>
      <w:tabs>
        <w:tab w:val="clear" w:pos="4320"/>
        <w:tab w:val="clear" w:pos="8640"/>
        <w:tab w:val="center" w:pos="5040"/>
        <w:tab w:val="right" w:pos="10800"/>
      </w:tabs>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B45"/>
    <w:multiLevelType w:val="hybridMultilevel"/>
    <w:tmpl w:val="C472C1DC"/>
    <w:lvl w:ilvl="0" w:tplc="8B5832D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5714F"/>
    <w:multiLevelType w:val="hybridMultilevel"/>
    <w:tmpl w:val="60E0D6D6"/>
    <w:lvl w:ilvl="0" w:tplc="5386B56C">
      <w:start w:val="1"/>
      <w:numFmt w:val="decimal"/>
      <w:lvlText w:val="%1."/>
      <w:lvlJc w:val="left"/>
      <w:pPr>
        <w:ind w:left="1440" w:hanging="360"/>
      </w:pPr>
    </w:lvl>
    <w:lvl w:ilvl="1" w:tplc="7E32EAF2">
      <w:start w:val="1"/>
      <w:numFmt w:val="decimal"/>
      <w:lvlText w:val="%2."/>
      <w:lvlJc w:val="left"/>
      <w:pPr>
        <w:ind w:left="1440" w:hanging="360"/>
      </w:pPr>
    </w:lvl>
    <w:lvl w:ilvl="2" w:tplc="FB54929E">
      <w:start w:val="1"/>
      <w:numFmt w:val="decimal"/>
      <w:lvlText w:val="%3."/>
      <w:lvlJc w:val="left"/>
      <w:pPr>
        <w:ind w:left="1440" w:hanging="360"/>
      </w:pPr>
    </w:lvl>
    <w:lvl w:ilvl="3" w:tplc="4F083948">
      <w:start w:val="1"/>
      <w:numFmt w:val="decimal"/>
      <w:lvlText w:val="%4."/>
      <w:lvlJc w:val="left"/>
      <w:pPr>
        <w:ind w:left="1440" w:hanging="360"/>
      </w:pPr>
    </w:lvl>
    <w:lvl w:ilvl="4" w:tplc="0BDA058A">
      <w:start w:val="1"/>
      <w:numFmt w:val="decimal"/>
      <w:lvlText w:val="%5."/>
      <w:lvlJc w:val="left"/>
      <w:pPr>
        <w:ind w:left="1440" w:hanging="360"/>
      </w:pPr>
    </w:lvl>
    <w:lvl w:ilvl="5" w:tplc="BC5CBF32">
      <w:start w:val="1"/>
      <w:numFmt w:val="decimal"/>
      <w:lvlText w:val="%6."/>
      <w:lvlJc w:val="left"/>
      <w:pPr>
        <w:ind w:left="1440" w:hanging="360"/>
      </w:pPr>
    </w:lvl>
    <w:lvl w:ilvl="6" w:tplc="5C8A849A">
      <w:start w:val="1"/>
      <w:numFmt w:val="decimal"/>
      <w:lvlText w:val="%7."/>
      <w:lvlJc w:val="left"/>
      <w:pPr>
        <w:ind w:left="1440" w:hanging="360"/>
      </w:pPr>
    </w:lvl>
    <w:lvl w:ilvl="7" w:tplc="AA285CFC">
      <w:start w:val="1"/>
      <w:numFmt w:val="decimal"/>
      <w:lvlText w:val="%8."/>
      <w:lvlJc w:val="left"/>
      <w:pPr>
        <w:ind w:left="1440" w:hanging="360"/>
      </w:pPr>
    </w:lvl>
    <w:lvl w:ilvl="8" w:tplc="BAF62646">
      <w:start w:val="1"/>
      <w:numFmt w:val="decimal"/>
      <w:lvlText w:val="%9."/>
      <w:lvlJc w:val="left"/>
      <w:pPr>
        <w:ind w:left="1440" w:hanging="360"/>
      </w:pPr>
    </w:lvl>
  </w:abstractNum>
  <w:num w:numId="1" w16cid:durableId="29689751">
    <w:abstractNumId w:val="0"/>
  </w:num>
  <w:num w:numId="2" w16cid:durableId="1550872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E4"/>
    <w:rsid w:val="000023A3"/>
    <w:rsid w:val="00006B79"/>
    <w:rsid w:val="000232FF"/>
    <w:rsid w:val="00026F33"/>
    <w:rsid w:val="000356CE"/>
    <w:rsid w:val="00036780"/>
    <w:rsid w:val="00036C7A"/>
    <w:rsid w:val="0006264C"/>
    <w:rsid w:val="00076711"/>
    <w:rsid w:val="00086553"/>
    <w:rsid w:val="000B77B8"/>
    <w:rsid w:val="000D1674"/>
    <w:rsid w:val="000E4224"/>
    <w:rsid w:val="00101E0D"/>
    <w:rsid w:val="001066A0"/>
    <w:rsid w:val="001360B1"/>
    <w:rsid w:val="00136BC7"/>
    <w:rsid w:val="001376E3"/>
    <w:rsid w:val="00143FA6"/>
    <w:rsid w:val="001878F0"/>
    <w:rsid w:val="00187F28"/>
    <w:rsid w:val="001903E3"/>
    <w:rsid w:val="001A027C"/>
    <w:rsid w:val="001B199A"/>
    <w:rsid w:val="001B4BA0"/>
    <w:rsid w:val="001B5CBB"/>
    <w:rsid w:val="001C7869"/>
    <w:rsid w:val="001C7ECD"/>
    <w:rsid w:val="001E39A4"/>
    <w:rsid w:val="001E518B"/>
    <w:rsid w:val="0020130D"/>
    <w:rsid w:val="0024030A"/>
    <w:rsid w:val="00242275"/>
    <w:rsid w:val="002628FA"/>
    <w:rsid w:val="00270458"/>
    <w:rsid w:val="002717F5"/>
    <w:rsid w:val="00281C78"/>
    <w:rsid w:val="0029081F"/>
    <w:rsid w:val="002A26E2"/>
    <w:rsid w:val="002A7D4D"/>
    <w:rsid w:val="002B3CD2"/>
    <w:rsid w:val="002B46DB"/>
    <w:rsid w:val="002D0BA6"/>
    <w:rsid w:val="002D1984"/>
    <w:rsid w:val="00306BC8"/>
    <w:rsid w:val="00322A7D"/>
    <w:rsid w:val="00343595"/>
    <w:rsid w:val="003450A0"/>
    <w:rsid w:val="003451F6"/>
    <w:rsid w:val="00357018"/>
    <w:rsid w:val="003624C2"/>
    <w:rsid w:val="0036313D"/>
    <w:rsid w:val="00364464"/>
    <w:rsid w:val="0038055D"/>
    <w:rsid w:val="003877BA"/>
    <w:rsid w:val="003A32F5"/>
    <w:rsid w:val="003A79C5"/>
    <w:rsid w:val="003B2BBD"/>
    <w:rsid w:val="003C24BB"/>
    <w:rsid w:val="003C3EA4"/>
    <w:rsid w:val="003C5F0A"/>
    <w:rsid w:val="004206FF"/>
    <w:rsid w:val="004355E5"/>
    <w:rsid w:val="00462E81"/>
    <w:rsid w:val="00463B7D"/>
    <w:rsid w:val="00471C9C"/>
    <w:rsid w:val="00471F67"/>
    <w:rsid w:val="00485070"/>
    <w:rsid w:val="004975C5"/>
    <w:rsid w:val="004A3722"/>
    <w:rsid w:val="004B156A"/>
    <w:rsid w:val="004C570D"/>
    <w:rsid w:val="004E4492"/>
    <w:rsid w:val="00533038"/>
    <w:rsid w:val="00555FFB"/>
    <w:rsid w:val="0059005D"/>
    <w:rsid w:val="005A6F2F"/>
    <w:rsid w:val="005C5256"/>
    <w:rsid w:val="005E7EBF"/>
    <w:rsid w:val="005F4912"/>
    <w:rsid w:val="005F4E30"/>
    <w:rsid w:val="005F6010"/>
    <w:rsid w:val="00624D48"/>
    <w:rsid w:val="00635852"/>
    <w:rsid w:val="006418FE"/>
    <w:rsid w:val="00653E71"/>
    <w:rsid w:val="00664CB7"/>
    <w:rsid w:val="006732FD"/>
    <w:rsid w:val="0067593E"/>
    <w:rsid w:val="00692BBD"/>
    <w:rsid w:val="006C3A21"/>
    <w:rsid w:val="006C7119"/>
    <w:rsid w:val="006D508C"/>
    <w:rsid w:val="006E1CB8"/>
    <w:rsid w:val="006F3D53"/>
    <w:rsid w:val="006F4AA4"/>
    <w:rsid w:val="007037FB"/>
    <w:rsid w:val="00707E37"/>
    <w:rsid w:val="007323DB"/>
    <w:rsid w:val="0074065F"/>
    <w:rsid w:val="00744E05"/>
    <w:rsid w:val="007543CD"/>
    <w:rsid w:val="00765EAB"/>
    <w:rsid w:val="0077356B"/>
    <w:rsid w:val="00781EF3"/>
    <w:rsid w:val="00797D5E"/>
    <w:rsid w:val="007B1095"/>
    <w:rsid w:val="007B6138"/>
    <w:rsid w:val="007C0EB0"/>
    <w:rsid w:val="007D4B8D"/>
    <w:rsid w:val="007D6929"/>
    <w:rsid w:val="007E0F46"/>
    <w:rsid w:val="007F6956"/>
    <w:rsid w:val="00800FA7"/>
    <w:rsid w:val="0081426A"/>
    <w:rsid w:val="00815482"/>
    <w:rsid w:val="00831855"/>
    <w:rsid w:val="008318A7"/>
    <w:rsid w:val="00842C66"/>
    <w:rsid w:val="00843548"/>
    <w:rsid w:val="00846B40"/>
    <w:rsid w:val="008573A9"/>
    <w:rsid w:val="008573BB"/>
    <w:rsid w:val="00862184"/>
    <w:rsid w:val="008A72AD"/>
    <w:rsid w:val="008A75D2"/>
    <w:rsid w:val="008B419D"/>
    <w:rsid w:val="008D6810"/>
    <w:rsid w:val="008E2B45"/>
    <w:rsid w:val="008E4A1B"/>
    <w:rsid w:val="008F6F45"/>
    <w:rsid w:val="00910D92"/>
    <w:rsid w:val="009536E4"/>
    <w:rsid w:val="00964EC4"/>
    <w:rsid w:val="009A1BCB"/>
    <w:rsid w:val="009A448E"/>
    <w:rsid w:val="009B7EB9"/>
    <w:rsid w:val="009F15F3"/>
    <w:rsid w:val="00A02671"/>
    <w:rsid w:val="00A06499"/>
    <w:rsid w:val="00A17356"/>
    <w:rsid w:val="00A17FD4"/>
    <w:rsid w:val="00A27A9A"/>
    <w:rsid w:val="00A31052"/>
    <w:rsid w:val="00A43076"/>
    <w:rsid w:val="00A54A7C"/>
    <w:rsid w:val="00A57DCF"/>
    <w:rsid w:val="00A60D1C"/>
    <w:rsid w:val="00A706EE"/>
    <w:rsid w:val="00A71BE8"/>
    <w:rsid w:val="00AA007C"/>
    <w:rsid w:val="00AB17B5"/>
    <w:rsid w:val="00AB344D"/>
    <w:rsid w:val="00AB5E6B"/>
    <w:rsid w:val="00AD2EDA"/>
    <w:rsid w:val="00B07191"/>
    <w:rsid w:val="00B13682"/>
    <w:rsid w:val="00B2146B"/>
    <w:rsid w:val="00B36512"/>
    <w:rsid w:val="00B553C6"/>
    <w:rsid w:val="00B65ADF"/>
    <w:rsid w:val="00B702DD"/>
    <w:rsid w:val="00B7369F"/>
    <w:rsid w:val="00B73D0C"/>
    <w:rsid w:val="00B816CA"/>
    <w:rsid w:val="00B9566D"/>
    <w:rsid w:val="00B97B41"/>
    <w:rsid w:val="00BA5496"/>
    <w:rsid w:val="00BC0E8F"/>
    <w:rsid w:val="00BD6F42"/>
    <w:rsid w:val="00BE7847"/>
    <w:rsid w:val="00BF03A0"/>
    <w:rsid w:val="00BF4170"/>
    <w:rsid w:val="00C1210B"/>
    <w:rsid w:val="00C12453"/>
    <w:rsid w:val="00C144FB"/>
    <w:rsid w:val="00C3634D"/>
    <w:rsid w:val="00C37F22"/>
    <w:rsid w:val="00C50330"/>
    <w:rsid w:val="00C549A9"/>
    <w:rsid w:val="00C94B40"/>
    <w:rsid w:val="00CA36C6"/>
    <w:rsid w:val="00CD37D1"/>
    <w:rsid w:val="00CD6AD1"/>
    <w:rsid w:val="00CD6B9B"/>
    <w:rsid w:val="00CE0010"/>
    <w:rsid w:val="00D33FC5"/>
    <w:rsid w:val="00D35E98"/>
    <w:rsid w:val="00D36399"/>
    <w:rsid w:val="00D546B4"/>
    <w:rsid w:val="00D65784"/>
    <w:rsid w:val="00D72689"/>
    <w:rsid w:val="00D848FE"/>
    <w:rsid w:val="00D9079E"/>
    <w:rsid w:val="00DA3623"/>
    <w:rsid w:val="00DB3615"/>
    <w:rsid w:val="00DB73C6"/>
    <w:rsid w:val="00DE434A"/>
    <w:rsid w:val="00DE6D91"/>
    <w:rsid w:val="00E06FD2"/>
    <w:rsid w:val="00E07FB8"/>
    <w:rsid w:val="00E142F5"/>
    <w:rsid w:val="00E37D0C"/>
    <w:rsid w:val="00E52A66"/>
    <w:rsid w:val="00E63E1C"/>
    <w:rsid w:val="00E70A48"/>
    <w:rsid w:val="00E75B5E"/>
    <w:rsid w:val="00E87249"/>
    <w:rsid w:val="00EA27B7"/>
    <w:rsid w:val="00EC4AD1"/>
    <w:rsid w:val="00ED7FE2"/>
    <w:rsid w:val="00F11F02"/>
    <w:rsid w:val="00F2069B"/>
    <w:rsid w:val="00F2285A"/>
    <w:rsid w:val="00F22E60"/>
    <w:rsid w:val="00F260E9"/>
    <w:rsid w:val="00F43446"/>
    <w:rsid w:val="00F67B54"/>
    <w:rsid w:val="00F80B94"/>
    <w:rsid w:val="00F855D4"/>
    <w:rsid w:val="00F93435"/>
    <w:rsid w:val="00FE4191"/>
    <w:rsid w:val="0BDF53B5"/>
    <w:rsid w:val="109430D6"/>
    <w:rsid w:val="1C063325"/>
    <w:rsid w:val="24E73508"/>
    <w:rsid w:val="271D5DFD"/>
    <w:rsid w:val="2CEA05EF"/>
    <w:rsid w:val="39C55656"/>
    <w:rsid w:val="3C747917"/>
    <w:rsid w:val="3CC8FF58"/>
    <w:rsid w:val="3ECED56F"/>
    <w:rsid w:val="4467F38D"/>
    <w:rsid w:val="465042C1"/>
    <w:rsid w:val="47EC1322"/>
    <w:rsid w:val="4815DAA6"/>
    <w:rsid w:val="4C53BAB9"/>
    <w:rsid w:val="4D3C5208"/>
    <w:rsid w:val="521E277E"/>
    <w:rsid w:val="5AF3B569"/>
    <w:rsid w:val="5D22067E"/>
    <w:rsid w:val="5DA18080"/>
    <w:rsid w:val="646ADC18"/>
    <w:rsid w:val="721EAF01"/>
    <w:rsid w:val="76369BB0"/>
    <w:rsid w:val="76E0C948"/>
    <w:rsid w:val="79EC38AA"/>
    <w:rsid w:val="7FA525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85E70BC"/>
  <w15:chartTrackingRefBased/>
  <w15:docId w15:val="{D01F8F3F-DF40-4404-AEAF-A27B5B43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8318A7"/>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iPriority w:val="2"/>
    <w:rsid w:val="008318A7"/>
    <w:pPr>
      <w:spacing w:before="0" w:after="0"/>
      <w:outlineLvl w:val="2"/>
    </w:pPr>
    <w:rPr>
      <w:rFonts w:ascii="Times New Roman" w:hAnsi="Times New Roman"/>
      <w:b w:val="0"/>
      <w:kern w:val="2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63E1C"/>
    <w:rPr>
      <w:color w:val="0000FF"/>
      <w:u w:val="single"/>
    </w:rPr>
  </w:style>
  <w:style w:type="character" w:customStyle="1" w:styleId="Heading3Char">
    <w:name w:val="Heading 3 Char"/>
    <w:link w:val="Heading3"/>
    <w:uiPriority w:val="2"/>
    <w:rsid w:val="008318A7"/>
    <w:rPr>
      <w:rFonts w:eastAsia="Times New Roman" w:cs="Times New Roman"/>
      <w:bCs/>
      <w:i/>
      <w:iCs/>
      <w:kern w:val="28"/>
      <w:sz w:val="24"/>
      <w:szCs w:val="26"/>
    </w:rPr>
  </w:style>
  <w:style w:type="character" w:customStyle="1" w:styleId="Heading2Char">
    <w:name w:val="Heading 2 Char"/>
    <w:link w:val="Heading2"/>
    <w:semiHidden/>
    <w:rsid w:val="008318A7"/>
    <w:rPr>
      <w:rFonts w:ascii="Calibri Light" w:eastAsia="Times New Roman" w:hAnsi="Calibri Light" w:cs="Times New Roman"/>
      <w:b/>
      <w:bCs/>
      <w:i/>
      <w:iCs/>
      <w:sz w:val="28"/>
      <w:szCs w:val="28"/>
    </w:rPr>
  </w:style>
  <w:style w:type="paragraph" w:styleId="NormalWeb">
    <w:name w:val="Normal (Web)"/>
    <w:basedOn w:val="Normal"/>
    <w:uiPriority w:val="99"/>
    <w:unhideWhenUsed/>
    <w:rsid w:val="008318A7"/>
    <w:pPr>
      <w:spacing w:after="240"/>
    </w:pPr>
    <w:rPr>
      <w:szCs w:val="24"/>
    </w:rPr>
  </w:style>
  <w:style w:type="paragraph" w:styleId="BalloonText">
    <w:name w:val="Balloon Text"/>
    <w:basedOn w:val="Normal"/>
    <w:link w:val="BalloonTextChar"/>
    <w:rsid w:val="00AA007C"/>
    <w:rPr>
      <w:rFonts w:ascii="Segoe UI" w:hAnsi="Segoe UI" w:cs="Segoe UI"/>
      <w:sz w:val="18"/>
      <w:szCs w:val="18"/>
    </w:rPr>
  </w:style>
  <w:style w:type="character" w:customStyle="1" w:styleId="BalloonTextChar">
    <w:name w:val="Balloon Text Char"/>
    <w:link w:val="BalloonText"/>
    <w:rsid w:val="00AA007C"/>
    <w:rPr>
      <w:rFonts w:ascii="Segoe UI" w:hAnsi="Segoe UI" w:cs="Segoe UI"/>
      <w:sz w:val="18"/>
      <w:szCs w:val="18"/>
    </w:rPr>
  </w:style>
  <w:style w:type="character" w:styleId="FollowedHyperlink">
    <w:name w:val="FollowedHyperlink"/>
    <w:rsid w:val="004C570D"/>
    <w:rPr>
      <w:color w:val="954F72"/>
      <w:u w:val="single"/>
    </w:rPr>
  </w:style>
  <w:style w:type="character" w:customStyle="1" w:styleId="my2">
    <w:name w:val="my2"/>
    <w:rsid w:val="00800FA7"/>
    <w:rPr>
      <w:rFonts w:ascii="Georgia" w:hAnsi="Georgia" w:hint="default"/>
      <w:i/>
      <w:iCs/>
      <w:color w:val="CC0000"/>
    </w:rPr>
  </w:style>
  <w:style w:type="character" w:customStyle="1" w:styleId="ssa1">
    <w:name w:val="ssa1"/>
    <w:rsid w:val="00800FA7"/>
    <w:rPr>
      <w:rFonts w:ascii="Georgia" w:hAnsi="Georgia" w:hint="default"/>
      <w:color w:val="336699"/>
    </w:rPr>
  </w:style>
  <w:style w:type="character" w:styleId="UnresolvedMention">
    <w:name w:val="Unresolved Mention"/>
    <w:uiPriority w:val="99"/>
    <w:semiHidden/>
    <w:unhideWhenUsed/>
    <w:rsid w:val="00C94B40"/>
    <w:rPr>
      <w:color w:val="605E5C"/>
      <w:shd w:val="clear" w:color="auto" w:fill="E1DFDD"/>
    </w:rPr>
  </w:style>
  <w:style w:type="paragraph" w:styleId="Revision">
    <w:name w:val="Revision"/>
    <w:hidden/>
    <w:uiPriority w:val="99"/>
    <w:semiHidden/>
    <w:rsid w:val="003877BA"/>
    <w:rPr>
      <w:sz w:val="24"/>
    </w:rPr>
  </w:style>
  <w:style w:type="character" w:styleId="CommentReference">
    <w:name w:val="annotation reference"/>
    <w:rsid w:val="00F43446"/>
    <w:rPr>
      <w:sz w:val="16"/>
      <w:szCs w:val="16"/>
    </w:rPr>
  </w:style>
  <w:style w:type="paragraph" w:styleId="CommentText">
    <w:name w:val="annotation text"/>
    <w:basedOn w:val="Normal"/>
    <w:link w:val="CommentTextChar"/>
    <w:rsid w:val="00F43446"/>
    <w:rPr>
      <w:sz w:val="20"/>
    </w:rPr>
  </w:style>
  <w:style w:type="character" w:customStyle="1" w:styleId="CommentTextChar">
    <w:name w:val="Comment Text Char"/>
    <w:basedOn w:val="DefaultParagraphFont"/>
    <w:link w:val="CommentText"/>
    <w:rsid w:val="00F43446"/>
  </w:style>
  <w:style w:type="paragraph" w:styleId="CommentSubject">
    <w:name w:val="annotation subject"/>
    <w:basedOn w:val="CommentText"/>
    <w:next w:val="CommentText"/>
    <w:link w:val="CommentSubjectChar"/>
    <w:rsid w:val="00F43446"/>
    <w:rPr>
      <w:b/>
      <w:bCs/>
    </w:rPr>
  </w:style>
  <w:style w:type="character" w:customStyle="1" w:styleId="CommentSubjectChar">
    <w:name w:val="Comment Subject Char"/>
    <w:link w:val="CommentSubject"/>
    <w:rsid w:val="00F43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5" ma:contentTypeDescription="Create a new document." ma:contentTypeScope="" ma:versionID="3144070636494ff273cffcfaa0e96a15">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bd01670266f88a8f7caf704e4e87063c"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636B3-7EF0-4033-BE62-CD102BD74CF5}">
  <ds:schemaRefs>
    <ds:schemaRef ds:uri="http://schemas.microsoft.com/sharepoint/v3/contenttype/forms"/>
  </ds:schemaRefs>
</ds:datastoreItem>
</file>

<file path=customXml/itemProps2.xml><?xml version="1.0" encoding="utf-8"?>
<ds:datastoreItem xmlns:ds="http://schemas.openxmlformats.org/officeDocument/2006/customXml" ds:itemID="{E452BB24-AE4A-4B22-AD7B-F8231EC62F53}">
  <ds:schemaRefs>
    <ds:schemaRef ds:uri="http://purl.org/dc/terms/"/>
    <ds:schemaRef ds:uri="6863c268-474e-4220-898d-ee0d5aa90c7f"/>
    <ds:schemaRef ds:uri="http://purl.org/dc/dcmitype/"/>
    <ds:schemaRef ds:uri="http://schemas.openxmlformats.org/package/2006/metadata/core-properties"/>
    <ds:schemaRef ds:uri="http://purl.org/dc/elements/1.1/"/>
    <ds:schemaRef ds:uri="52f4bf7d-6ab4-4c6d-93f0-fe5d3c754b25"/>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1A11907-962A-48FC-B5BB-E41E8E680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Pressrls</Template>
  <TotalTime>6</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Press Release</vt:lpstr>
    </vt:vector>
  </TitlesOfParts>
  <Company>SSA</Company>
  <LinksUpToDate>false</LinksUpToDate>
  <CharactersWithSpaces>6849</CharactersWithSpaces>
  <SharedDoc>false</SharedDoc>
  <HLinks>
    <vt:vector size="6" baseType="variant">
      <vt:variant>
        <vt:i4>2949223</vt:i4>
      </vt:variant>
      <vt:variant>
        <vt:i4>0</vt:i4>
      </vt:variant>
      <vt:variant>
        <vt:i4>0</vt:i4>
      </vt:variant>
      <vt:variant>
        <vt:i4>5</vt:i4>
      </vt:variant>
      <vt:variant>
        <vt:lpwstr>http://twitter.com/SSAPress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160712</dc:creator>
  <cp:keywords/>
  <cp:lastModifiedBy>Martinez, Marisol D.</cp:lastModifiedBy>
  <cp:revision>3</cp:revision>
  <cp:lastPrinted>2017-05-04T15:53:00Z</cp:lastPrinted>
  <dcterms:created xsi:type="dcterms:W3CDTF">2023-12-19T14:39:00Z</dcterms:created>
  <dcterms:modified xsi:type="dcterms:W3CDTF">2023-12-19T15:24:00Z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MediaServiceImageTags">
    <vt:lpwstr/>
  </property>
  <property fmtid="{D5CDD505-2E9C-101B-9397-08002B2CF9AE}" pid="10" name="_AdHocReviewCycleID">
    <vt:i4>-1310548166</vt:i4>
  </property>
  <property fmtid="{D5CDD505-2E9C-101B-9397-08002B2CF9AE}" pid="11" name="_EmailSubject">
    <vt:lpwstr>SPANISH-W: PRESS RELEASE: Statement from Kilolo Kijakazi, Acting Commissioner of Social Security, about Agency Accomplishments</vt:lpwstr>
  </property>
  <property fmtid="{D5CDD505-2E9C-101B-9397-08002B2CF9AE}" pid="12" name="_AuthorEmail">
    <vt:lpwstr>Press.Office@ssa.gov</vt:lpwstr>
  </property>
  <property fmtid="{D5CDD505-2E9C-101B-9397-08002B2CF9AE}" pid="13" name="_AuthorEmailDisplayName">
    <vt:lpwstr>^Press Office</vt:lpwstr>
  </property>
  <property fmtid="{D5CDD505-2E9C-101B-9397-08002B2CF9AE}" pid="14" name="_PreviousAdHocReviewCycleID">
    <vt:i4>-2017605481</vt:i4>
  </property>
</Properties>
</file>