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8489" w14:textId="77777777" w:rsidR="00BD6F42" w:rsidRPr="006B1E0D" w:rsidRDefault="00BD6F42">
      <w:pPr>
        <w:pStyle w:val="Header"/>
        <w:tabs>
          <w:tab w:val="clear" w:pos="4320"/>
          <w:tab w:val="clear" w:pos="8640"/>
        </w:tabs>
        <w:rPr>
          <w:strike/>
        </w:rPr>
        <w:sectPr w:rsidR="00BD6F42" w:rsidRPr="006B1E0D">
          <w:headerReference w:type="first" r:id="rId11"/>
          <w:footerReference w:type="first" r:id="rId12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1FB356CF" w14:textId="352EF293" w:rsidR="00B12717" w:rsidRPr="006B1E0D" w:rsidRDefault="006D32B0" w:rsidP="00A465D3">
      <w:pPr>
        <w:pStyle w:val="Heading1"/>
      </w:pPr>
      <w:r w:rsidRPr="006B1E0D">
        <w:t xml:space="preserve">El Seguro </w:t>
      </w:r>
      <w:r w:rsidR="0030646D" w:rsidRPr="006B1E0D">
        <w:t xml:space="preserve">Social </w:t>
      </w:r>
      <w:r w:rsidR="005F0DD7" w:rsidRPr="006B1E0D">
        <w:t>ampl</w:t>
      </w:r>
      <w:r w:rsidR="000816D3" w:rsidRPr="006B1E0D">
        <w:t>ía</w:t>
      </w:r>
      <w:r w:rsidR="00A25571" w:rsidRPr="006B1E0D">
        <w:t xml:space="preserve"> </w:t>
      </w:r>
      <w:r w:rsidR="00ED4A41" w:rsidRPr="006B1E0D">
        <w:t xml:space="preserve">el alcance y el acceso </w:t>
      </w:r>
      <w:r w:rsidR="00840D6A" w:rsidRPr="006B1E0D">
        <w:t>a</w:t>
      </w:r>
      <w:r w:rsidR="00B8128E">
        <w:t xml:space="preserve"> la</w:t>
      </w:r>
      <w:r w:rsidR="00ED4A41" w:rsidRPr="006B1E0D">
        <w:t xml:space="preserve"> </w:t>
      </w:r>
      <w:r w:rsidR="00AC5781">
        <w:br/>
      </w:r>
      <w:r w:rsidR="00840D6A" w:rsidRPr="006B1E0D">
        <w:t>Seguridad de Ingreso Suplementario</w:t>
      </w:r>
    </w:p>
    <w:p w14:paraId="4EC56190" w14:textId="651CBDD4" w:rsidR="0079371C" w:rsidRPr="006B1E0D" w:rsidRDefault="0079371C" w:rsidP="0079371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</w:rPr>
      </w:pPr>
      <w:r w:rsidRPr="006B1E0D">
        <w:rPr>
          <w:b/>
          <w:bCs/>
          <w:sz w:val="28"/>
          <w:szCs w:val="28"/>
        </w:rPr>
        <w:t xml:space="preserve">La campaña también apunta a </w:t>
      </w:r>
      <w:r w:rsidR="000E727D" w:rsidRPr="006B1E0D">
        <w:rPr>
          <w:b/>
          <w:bCs/>
          <w:sz w:val="28"/>
          <w:szCs w:val="28"/>
        </w:rPr>
        <w:t xml:space="preserve">las </w:t>
      </w:r>
      <w:r w:rsidRPr="006B1E0D">
        <w:rPr>
          <w:b/>
          <w:bCs/>
          <w:sz w:val="28"/>
          <w:szCs w:val="28"/>
        </w:rPr>
        <w:t>comunidades</w:t>
      </w:r>
      <w:r w:rsidR="005B0961" w:rsidRPr="006B1E0D">
        <w:rPr>
          <w:b/>
          <w:bCs/>
          <w:sz w:val="28"/>
          <w:szCs w:val="28"/>
        </w:rPr>
        <w:t xml:space="preserve"> </w:t>
      </w:r>
      <w:r w:rsidR="000E727D" w:rsidRPr="006B1E0D">
        <w:rPr>
          <w:b/>
          <w:bCs/>
          <w:sz w:val="28"/>
          <w:szCs w:val="28"/>
        </w:rPr>
        <w:t>más necesitadas</w:t>
      </w:r>
    </w:p>
    <w:p w14:paraId="0F2EB761" w14:textId="61DA62DE" w:rsidR="00227691" w:rsidRPr="006B1E0D" w:rsidRDefault="00011AF5" w:rsidP="00A465D3">
      <w:r w:rsidRPr="006B1E0D">
        <w:t>La Comisionada Interina</w:t>
      </w:r>
      <w:r w:rsidR="004F225C">
        <w:t xml:space="preserve"> del Seguro Social</w:t>
      </w:r>
      <w:r w:rsidR="00496340" w:rsidRPr="006B1E0D">
        <w:t>,</w:t>
      </w:r>
      <w:r w:rsidRPr="006B1E0D">
        <w:t xml:space="preserve"> </w:t>
      </w:r>
      <w:proofErr w:type="spellStart"/>
      <w:r w:rsidR="00976D84" w:rsidRPr="00F4057A">
        <w:rPr>
          <w:lang w:val="es-ES"/>
        </w:rPr>
        <w:t>Kilolo</w:t>
      </w:r>
      <w:proofErr w:type="spellEnd"/>
      <w:r w:rsidR="00976D84" w:rsidRPr="00F4057A">
        <w:rPr>
          <w:lang w:val="es-ES"/>
        </w:rPr>
        <w:t xml:space="preserve"> </w:t>
      </w:r>
      <w:proofErr w:type="spellStart"/>
      <w:r w:rsidR="00976D84" w:rsidRPr="00F4057A">
        <w:rPr>
          <w:lang w:val="es-ES"/>
        </w:rPr>
        <w:t>Kijakazi</w:t>
      </w:r>
      <w:proofErr w:type="spellEnd"/>
      <w:r w:rsidR="00496340" w:rsidRPr="006B1E0D">
        <w:t>,</w:t>
      </w:r>
      <w:r w:rsidR="00841E58" w:rsidRPr="006B1E0D">
        <w:t xml:space="preserve"> </w:t>
      </w:r>
      <w:r w:rsidR="00227691" w:rsidRPr="006B1E0D">
        <w:t xml:space="preserve">anunció que </w:t>
      </w:r>
      <w:r w:rsidR="004F225C">
        <w:t>la agencia</w:t>
      </w:r>
      <w:r w:rsidR="00227691" w:rsidRPr="006B1E0D">
        <w:t xml:space="preserve"> ha </w:t>
      </w:r>
      <w:r w:rsidR="00B279E9" w:rsidRPr="006B1E0D">
        <w:t>ampliado</w:t>
      </w:r>
      <w:r w:rsidR="002C3281" w:rsidRPr="006B1E0D">
        <w:t xml:space="preserve"> su alcance a personas que tienen necesidades críticas </w:t>
      </w:r>
      <w:r w:rsidR="004E00CE" w:rsidRPr="006B1E0D">
        <w:t>de ayuda financiera</w:t>
      </w:r>
      <w:r w:rsidR="00D62019">
        <w:t>,</w:t>
      </w:r>
      <w:r w:rsidR="004E00CE" w:rsidRPr="006B1E0D">
        <w:t xml:space="preserve"> </w:t>
      </w:r>
      <w:r w:rsidR="002C3281" w:rsidRPr="006B1E0D">
        <w:t xml:space="preserve">quienes </w:t>
      </w:r>
      <w:r w:rsidR="00AC6E2A" w:rsidRPr="006B1E0D">
        <w:t xml:space="preserve">puedan </w:t>
      </w:r>
      <w:r w:rsidR="002C3281" w:rsidRPr="006B1E0D">
        <w:t xml:space="preserve">tener derecho a beneficios de Seguridad de </w:t>
      </w:r>
      <w:r w:rsidR="00D62019" w:rsidRPr="006B1E0D">
        <w:t>In</w:t>
      </w:r>
      <w:r w:rsidR="00D62019">
        <w:t>g</w:t>
      </w:r>
      <w:r w:rsidR="00D62019" w:rsidRPr="006B1E0D">
        <w:t xml:space="preserve">reso </w:t>
      </w:r>
      <w:r w:rsidR="002C3281" w:rsidRPr="006B1E0D">
        <w:t>Suplementario (SSI, por sus siglas in inglés).</w:t>
      </w:r>
    </w:p>
    <w:p w14:paraId="2ADD099D" w14:textId="03EB1850" w:rsidR="00185F1A" w:rsidRPr="006B1E0D" w:rsidRDefault="002C3281" w:rsidP="00A465D3">
      <w:pPr>
        <w:rPr>
          <w:szCs w:val="24"/>
        </w:rPr>
      </w:pPr>
      <w:r w:rsidRPr="006B1E0D">
        <w:t>SSI brinda pagos mensuales</w:t>
      </w:r>
      <w:r w:rsidR="00534660" w:rsidRPr="006B1E0D">
        <w:t xml:space="preserve"> a personas adultas de 65 años o </w:t>
      </w:r>
      <w:r w:rsidR="000A68C8" w:rsidRPr="006B1E0D">
        <w:t>m</w:t>
      </w:r>
      <w:r w:rsidR="00C57010" w:rsidRPr="006B1E0D">
        <w:t>ás</w:t>
      </w:r>
      <w:r w:rsidR="00534660" w:rsidRPr="006B1E0D">
        <w:t xml:space="preserve"> </w:t>
      </w:r>
      <w:r w:rsidR="00F623C1" w:rsidRPr="006B1E0D">
        <w:t>o</w:t>
      </w:r>
      <w:r w:rsidR="00534660" w:rsidRPr="006B1E0D">
        <w:t xml:space="preserve"> a otros adultos </w:t>
      </w:r>
      <w:r w:rsidR="007F03FC" w:rsidRPr="006B1E0D">
        <w:rPr>
          <w:szCs w:val="24"/>
        </w:rPr>
        <w:t>–y niños– que tienen una incapacidad o ceguera</w:t>
      </w:r>
      <w:r w:rsidR="00044D7D" w:rsidRPr="006B1E0D">
        <w:rPr>
          <w:szCs w:val="24"/>
        </w:rPr>
        <w:t xml:space="preserve"> y que</w:t>
      </w:r>
      <w:r w:rsidR="001107F8" w:rsidRPr="006B1E0D">
        <w:rPr>
          <w:szCs w:val="24"/>
        </w:rPr>
        <w:t xml:space="preserve"> tiene</w:t>
      </w:r>
      <w:r w:rsidR="00BB6642" w:rsidRPr="006B1E0D">
        <w:rPr>
          <w:szCs w:val="24"/>
        </w:rPr>
        <w:t>n</w:t>
      </w:r>
      <w:r w:rsidR="001107F8" w:rsidRPr="006B1E0D">
        <w:rPr>
          <w:szCs w:val="24"/>
        </w:rPr>
        <w:t xml:space="preserve"> ingresos y recursos </w:t>
      </w:r>
      <w:r w:rsidR="00185F1A" w:rsidRPr="006B1E0D">
        <w:rPr>
          <w:szCs w:val="24"/>
        </w:rPr>
        <w:t>financieros</w:t>
      </w:r>
      <w:r w:rsidR="001107F8" w:rsidRPr="006B1E0D">
        <w:rPr>
          <w:szCs w:val="24"/>
        </w:rPr>
        <w:t xml:space="preserve"> limitados.</w:t>
      </w:r>
      <w:r w:rsidR="00185F1A" w:rsidRPr="006B1E0D">
        <w:rPr>
          <w:szCs w:val="24"/>
        </w:rPr>
        <w:t xml:space="preserve"> SSI ayuda a </w:t>
      </w:r>
      <w:r w:rsidR="00863127">
        <w:rPr>
          <w:szCs w:val="24"/>
        </w:rPr>
        <w:t>pagar</w:t>
      </w:r>
      <w:r w:rsidR="00185F1A" w:rsidRPr="006B1E0D">
        <w:rPr>
          <w:szCs w:val="24"/>
        </w:rPr>
        <w:t xml:space="preserve"> </w:t>
      </w:r>
      <w:r w:rsidR="006C0994" w:rsidRPr="006B1E0D">
        <w:rPr>
          <w:szCs w:val="24"/>
        </w:rPr>
        <w:t>las</w:t>
      </w:r>
      <w:r w:rsidR="00185F1A" w:rsidRPr="006B1E0D">
        <w:rPr>
          <w:szCs w:val="24"/>
        </w:rPr>
        <w:t xml:space="preserve"> necesidades básicas como alquiler, </w:t>
      </w:r>
      <w:r w:rsidR="000D379B" w:rsidRPr="006B1E0D">
        <w:rPr>
          <w:szCs w:val="24"/>
        </w:rPr>
        <w:t>alimentos</w:t>
      </w:r>
      <w:r w:rsidR="00185F1A" w:rsidRPr="006B1E0D">
        <w:rPr>
          <w:szCs w:val="24"/>
        </w:rPr>
        <w:t>, ropa y medicinas</w:t>
      </w:r>
      <w:r w:rsidR="00FB6DBF" w:rsidRPr="006B1E0D">
        <w:rPr>
          <w:szCs w:val="24"/>
        </w:rPr>
        <w:t>.</w:t>
      </w:r>
    </w:p>
    <w:p w14:paraId="16CBFCFD" w14:textId="53A57E1A" w:rsidR="00F17DEB" w:rsidRPr="00D80E04" w:rsidRDefault="009766B1" w:rsidP="00A465D3">
      <w:pPr>
        <w:rPr>
          <w:szCs w:val="24"/>
        </w:rPr>
      </w:pPr>
      <w:r w:rsidRPr="006B1E0D">
        <w:t xml:space="preserve">La Comisionada Interina, </w:t>
      </w:r>
      <w:proofErr w:type="spellStart"/>
      <w:r w:rsidRPr="00F4057A">
        <w:rPr>
          <w:lang w:val="es-ES"/>
        </w:rPr>
        <w:t>Kilolo</w:t>
      </w:r>
      <w:proofErr w:type="spellEnd"/>
      <w:r w:rsidRPr="00F4057A">
        <w:rPr>
          <w:lang w:val="es-ES"/>
        </w:rPr>
        <w:t xml:space="preserve"> </w:t>
      </w:r>
      <w:proofErr w:type="spellStart"/>
      <w:r w:rsidRPr="00F4057A">
        <w:rPr>
          <w:lang w:val="es-ES"/>
        </w:rPr>
        <w:t>Kijakazi</w:t>
      </w:r>
      <w:proofErr w:type="spellEnd"/>
      <w:r w:rsidRPr="006B1E0D">
        <w:t xml:space="preserve">, dijo: </w:t>
      </w:r>
      <w:r w:rsidR="003E1EA1" w:rsidRPr="006B1E0D">
        <w:t>«</w:t>
      </w:r>
      <w:r w:rsidR="00A472C6" w:rsidRPr="006B1E0D">
        <w:t xml:space="preserve">Ayudar a </w:t>
      </w:r>
      <w:r w:rsidR="001C1FED" w:rsidRPr="006B1E0D">
        <w:t xml:space="preserve">las </w:t>
      </w:r>
      <w:r w:rsidR="00A472C6" w:rsidRPr="006B1E0D">
        <w:t xml:space="preserve">personas que </w:t>
      </w:r>
      <w:r w:rsidR="001C1FED" w:rsidRPr="006B1E0D">
        <w:t>tienen derecho</w:t>
      </w:r>
      <w:r w:rsidR="00A472C6" w:rsidRPr="006B1E0D">
        <w:t xml:space="preserve"> a </w:t>
      </w:r>
      <w:r w:rsidR="00BB6642" w:rsidRPr="006B1E0D">
        <w:t>obtener</w:t>
      </w:r>
      <w:r w:rsidR="00A472C6" w:rsidRPr="006B1E0D">
        <w:t xml:space="preserve"> beneficios críticos, </w:t>
      </w:r>
      <w:r w:rsidR="0057182E" w:rsidRPr="006B1E0D">
        <w:t>incluyendo</w:t>
      </w:r>
      <w:r w:rsidR="00576186" w:rsidRPr="006B1E0D">
        <w:t xml:space="preserve"> SSI</w:t>
      </w:r>
      <w:r w:rsidR="00BB6642" w:rsidRPr="006B1E0D">
        <w:t xml:space="preserve">, es </w:t>
      </w:r>
      <w:r w:rsidR="000B3624" w:rsidRPr="006B1E0D">
        <w:t xml:space="preserve">parte de </w:t>
      </w:r>
      <w:r w:rsidR="00BB6642" w:rsidRPr="006B1E0D">
        <w:t xml:space="preserve">la </w:t>
      </w:r>
      <w:r w:rsidR="00995D12" w:rsidRPr="006B1E0D">
        <w:t>misión fundamental del Seguro Social</w:t>
      </w:r>
      <w:r w:rsidR="0089706F" w:rsidRPr="006B1E0D">
        <w:t xml:space="preserve">. Las comunidades </w:t>
      </w:r>
      <w:bookmarkStart w:id="0" w:name="_Hlk135756057"/>
      <w:r w:rsidR="00AD38BF" w:rsidRPr="006B1E0D">
        <w:t>má</w:t>
      </w:r>
      <w:r w:rsidR="00CD5F72" w:rsidRPr="006B1E0D">
        <w:t>s necesit</w:t>
      </w:r>
      <w:r w:rsidR="008B7EDB" w:rsidRPr="006B1E0D">
        <w:t>a</w:t>
      </w:r>
      <w:r w:rsidR="00CD5F72" w:rsidRPr="006B1E0D">
        <w:t xml:space="preserve">das </w:t>
      </w:r>
      <w:bookmarkEnd w:id="0"/>
      <w:r w:rsidR="0089706F" w:rsidRPr="006B1E0D">
        <w:t xml:space="preserve">enfrentan </w:t>
      </w:r>
      <w:r w:rsidR="008544C8" w:rsidRPr="006B1E0D">
        <w:t>retos</w:t>
      </w:r>
      <w:r w:rsidR="00FF324B" w:rsidRPr="006B1E0D">
        <w:t xml:space="preserve"> adicionales, como </w:t>
      </w:r>
      <w:r w:rsidR="00CA7063" w:rsidRPr="006B1E0D">
        <w:t>acceso</w:t>
      </w:r>
      <w:r w:rsidR="00BE168C" w:rsidRPr="006B1E0D">
        <w:t xml:space="preserve"> poco fiable o no disponible</w:t>
      </w:r>
      <w:r w:rsidR="00FF324B" w:rsidRPr="006B1E0D">
        <w:t xml:space="preserve"> </w:t>
      </w:r>
      <w:r w:rsidR="00CA7063" w:rsidRPr="006B1E0D">
        <w:t>a</w:t>
      </w:r>
      <w:r w:rsidR="003C63CD" w:rsidRPr="006B1E0D">
        <w:t>l</w:t>
      </w:r>
      <w:r w:rsidR="00CA7063" w:rsidRPr="006B1E0D">
        <w:t xml:space="preserve"> internet y a computadoras, </w:t>
      </w:r>
      <w:r w:rsidR="001B3109" w:rsidRPr="006B1E0D">
        <w:t xml:space="preserve">lo cual </w:t>
      </w:r>
      <w:r w:rsidR="00763F93" w:rsidRPr="006B1E0D">
        <w:t xml:space="preserve">aumenta </w:t>
      </w:r>
      <w:r w:rsidR="001B3109" w:rsidRPr="006B1E0D">
        <w:t xml:space="preserve">la </w:t>
      </w:r>
      <w:r w:rsidR="00725E26" w:rsidRPr="006B1E0D">
        <w:t xml:space="preserve">división. </w:t>
      </w:r>
      <w:r w:rsidR="000424CE" w:rsidRPr="006B1E0D">
        <w:t xml:space="preserve">La campaña del Seguro Social </w:t>
      </w:r>
      <w:r w:rsidR="009D2E8B" w:rsidRPr="006B1E0D">
        <w:t>se esfuerza p</w:t>
      </w:r>
      <w:r w:rsidR="001E49F5" w:rsidRPr="006B1E0D">
        <w:t xml:space="preserve">or </w:t>
      </w:r>
      <w:r w:rsidR="00886481" w:rsidRPr="006B1E0D">
        <w:t>llegar a las personas en sus comunidades</w:t>
      </w:r>
      <w:r w:rsidR="00F32D5A" w:rsidRPr="006B1E0D">
        <w:t xml:space="preserve"> para</w:t>
      </w:r>
      <w:r w:rsidR="00886481" w:rsidRPr="006B1E0D">
        <w:t xml:space="preserve"> dejarles saber</w:t>
      </w:r>
      <w:r w:rsidR="00F32D5A" w:rsidRPr="006B1E0D">
        <w:t xml:space="preserve"> sobre </w:t>
      </w:r>
      <w:r w:rsidR="006427F4" w:rsidRPr="006B1E0D">
        <w:t>los</w:t>
      </w:r>
      <w:r w:rsidR="00F32D5A" w:rsidRPr="006B1E0D">
        <w:t xml:space="preserve"> criterios </w:t>
      </w:r>
      <w:r w:rsidR="001C7CE0" w:rsidRPr="006B1E0D">
        <w:t>para tener derecho a</w:t>
      </w:r>
      <w:r w:rsidR="00ED5C66" w:rsidRPr="006B1E0D">
        <w:t xml:space="preserve"> SSI </w:t>
      </w:r>
      <w:r w:rsidR="007074C4" w:rsidRPr="006B1E0D">
        <w:t xml:space="preserve">y cómo comunicarse con nosotros por internet en </w:t>
      </w:r>
      <w:hyperlink r:id="rId13" w:history="1">
        <w:r w:rsidR="00883E4E" w:rsidRPr="006B1E0D">
          <w:rPr>
            <w:rStyle w:val="Hyperlink"/>
            <w:szCs w:val="24"/>
          </w:rPr>
          <w:t>www.segurosocial.gov/ssi</w:t>
        </w:r>
      </w:hyperlink>
      <w:r w:rsidR="00EB2441" w:rsidRPr="006B1E0D">
        <w:rPr>
          <w:szCs w:val="24"/>
        </w:rPr>
        <w:t xml:space="preserve"> o</w:t>
      </w:r>
      <w:r w:rsidR="00883E4E" w:rsidRPr="006B1E0D">
        <w:rPr>
          <w:szCs w:val="24"/>
        </w:rPr>
        <w:t xml:space="preserve"> por teléfono para obtener más información o para hacer una cita para solicitar</w:t>
      </w:r>
      <w:r w:rsidR="00DA2AE2" w:rsidRPr="006B1E0D">
        <w:rPr>
          <w:szCs w:val="24"/>
        </w:rPr>
        <w:t xml:space="preserve"> SSI</w:t>
      </w:r>
      <w:r w:rsidR="00883E4E" w:rsidRPr="006B1E0D">
        <w:rPr>
          <w:szCs w:val="24"/>
        </w:rPr>
        <w:t>». La campaña</w:t>
      </w:r>
      <w:r w:rsidR="00F17DEB" w:rsidRPr="006B1E0D">
        <w:rPr>
          <w:szCs w:val="24"/>
        </w:rPr>
        <w:t xml:space="preserve"> apoya la orden ejecutiva del Presidente </w:t>
      </w:r>
      <w:r w:rsidR="00F17DEB" w:rsidRPr="00D42423">
        <w:rPr>
          <w:szCs w:val="24"/>
          <w:lang w:val="en-US"/>
        </w:rPr>
        <w:t>Biden</w:t>
      </w:r>
      <w:r w:rsidR="006B7FEC" w:rsidRPr="00D42423">
        <w:rPr>
          <w:szCs w:val="24"/>
          <w:lang w:val="en-US"/>
        </w:rPr>
        <w:t>,</w:t>
      </w:r>
      <w:r w:rsidR="00F17DEB" w:rsidRPr="00D42423">
        <w:rPr>
          <w:szCs w:val="24"/>
          <w:lang w:val="en-US"/>
        </w:rPr>
        <w:t xml:space="preserve"> </w:t>
      </w:r>
      <w:r w:rsidR="00F17DEB" w:rsidRPr="00D42423">
        <w:rPr>
          <w:iCs/>
          <w:szCs w:val="24"/>
          <w:lang w:val="en-US"/>
        </w:rPr>
        <w:t>Executive Order (EO) 13985</w:t>
      </w:r>
      <w:r w:rsidR="004E2568" w:rsidRPr="00D42423">
        <w:rPr>
          <w:iCs/>
          <w:szCs w:val="24"/>
          <w:lang w:val="en-US"/>
        </w:rPr>
        <w:t>,</w:t>
      </w:r>
      <w:r w:rsidR="00F17DEB" w:rsidRPr="00D42423">
        <w:rPr>
          <w:iCs/>
          <w:szCs w:val="24"/>
          <w:lang w:val="en-US"/>
        </w:rPr>
        <w:t xml:space="preserve"> Advancing Racial Equity and Support for Underserved Communities</w:t>
      </w:r>
      <w:r w:rsidR="00D350F0" w:rsidRPr="00D42423">
        <w:rPr>
          <w:iCs/>
          <w:szCs w:val="24"/>
          <w:lang w:val="en-US"/>
        </w:rPr>
        <w:t xml:space="preserve"> Through the Federal Government</w:t>
      </w:r>
      <w:r w:rsidR="00F17DEB" w:rsidRPr="006B1E0D">
        <w:rPr>
          <w:szCs w:val="24"/>
        </w:rPr>
        <w:t xml:space="preserve"> (Orden Ejecutiva [EO, por sus siglas en inglés] 13985</w:t>
      </w:r>
      <w:r w:rsidR="002B7570">
        <w:rPr>
          <w:szCs w:val="24"/>
        </w:rPr>
        <w:t>,</w:t>
      </w:r>
      <w:r w:rsidR="002B7570" w:rsidRPr="006B1E0D">
        <w:rPr>
          <w:szCs w:val="24"/>
        </w:rPr>
        <w:t xml:space="preserve"> </w:t>
      </w:r>
      <w:r w:rsidR="00F17DEB" w:rsidRPr="006B1E0D">
        <w:rPr>
          <w:szCs w:val="24"/>
        </w:rPr>
        <w:t>Promoción de la equidad racial y el apoyo para las comunidades más necesitadas</w:t>
      </w:r>
      <w:r w:rsidR="00781793" w:rsidRPr="006B1E0D">
        <w:rPr>
          <w:szCs w:val="24"/>
        </w:rPr>
        <w:t xml:space="preserve"> </w:t>
      </w:r>
      <w:r w:rsidR="00781793" w:rsidRPr="00D80E04">
        <w:rPr>
          <w:szCs w:val="24"/>
        </w:rPr>
        <w:t>a través del gobierno federal</w:t>
      </w:r>
      <w:r w:rsidR="00884096">
        <w:rPr>
          <w:szCs w:val="24"/>
        </w:rPr>
        <w:t xml:space="preserve"> [</w:t>
      </w:r>
      <w:r w:rsidR="00F17DEB" w:rsidRPr="006B1E0D">
        <w:rPr>
          <w:szCs w:val="24"/>
        </w:rPr>
        <w:t>solo disponible en inglés</w:t>
      </w:r>
      <w:r w:rsidR="00884096">
        <w:rPr>
          <w:szCs w:val="24"/>
        </w:rPr>
        <w:t>]</w:t>
      </w:r>
      <w:r w:rsidR="00F17DEB" w:rsidRPr="006B1E0D">
        <w:rPr>
          <w:szCs w:val="24"/>
        </w:rPr>
        <w:t>)</w:t>
      </w:r>
      <w:r w:rsidR="008B0C93" w:rsidRPr="006B1E0D">
        <w:rPr>
          <w:szCs w:val="24"/>
        </w:rPr>
        <w:t>.</w:t>
      </w:r>
    </w:p>
    <w:p w14:paraId="34BC6CF6" w14:textId="3A476340" w:rsidR="000B70BD" w:rsidRDefault="00751068" w:rsidP="00A465D3">
      <w:r w:rsidRPr="006B1E0D">
        <w:t xml:space="preserve">El Seguro Social </w:t>
      </w:r>
      <w:r w:rsidR="00CF5ECD" w:rsidRPr="006B1E0D">
        <w:t>utilizó</w:t>
      </w:r>
      <w:r w:rsidR="00FD1990" w:rsidRPr="006B1E0D">
        <w:t xml:space="preserve"> </w:t>
      </w:r>
      <w:r w:rsidRPr="006B1E0D">
        <w:t>datos</w:t>
      </w:r>
      <w:r w:rsidR="000D01BD" w:rsidRPr="006B1E0D">
        <w:t xml:space="preserve"> para identificar y llegar a </w:t>
      </w:r>
      <w:r w:rsidR="002B276D" w:rsidRPr="006B1E0D">
        <w:t xml:space="preserve">las </w:t>
      </w:r>
      <w:r w:rsidR="000D01BD" w:rsidRPr="006B1E0D">
        <w:t xml:space="preserve">comunidades </w:t>
      </w:r>
      <w:r w:rsidR="002B276D" w:rsidRPr="006B1E0D">
        <w:t xml:space="preserve">más necesitadas </w:t>
      </w:r>
      <w:r w:rsidR="000D01BD" w:rsidRPr="006B1E0D">
        <w:t xml:space="preserve">en </w:t>
      </w:r>
      <w:r w:rsidR="00554967" w:rsidRPr="006B1E0D">
        <w:t xml:space="preserve">áreas </w:t>
      </w:r>
      <w:r w:rsidR="000D01BD" w:rsidRPr="006B1E0D">
        <w:t xml:space="preserve">rurales y </w:t>
      </w:r>
      <w:r w:rsidR="000E7380" w:rsidRPr="006B1E0D">
        <w:t>urban</w:t>
      </w:r>
      <w:r w:rsidR="006245FF" w:rsidRPr="006B1E0D">
        <w:t>a</w:t>
      </w:r>
      <w:r w:rsidR="000E7380" w:rsidRPr="006B1E0D">
        <w:t>s</w:t>
      </w:r>
      <w:r w:rsidR="000D01BD" w:rsidRPr="006B1E0D">
        <w:t xml:space="preserve"> a</w:t>
      </w:r>
      <w:r w:rsidR="004A4B50" w:rsidRPr="006B1E0D">
        <w:t xml:space="preserve"> lo largo</w:t>
      </w:r>
      <w:r w:rsidR="000D01BD" w:rsidRPr="006B1E0D">
        <w:t xml:space="preserve"> del país</w:t>
      </w:r>
      <w:r w:rsidR="00A70A38">
        <w:t>,</w:t>
      </w:r>
      <w:r w:rsidR="000E7380" w:rsidRPr="006B1E0D">
        <w:t xml:space="preserve"> donde notó </w:t>
      </w:r>
      <w:r w:rsidR="00776BF7">
        <w:t>la</w:t>
      </w:r>
      <w:r w:rsidR="00776BF7" w:rsidRPr="006B1E0D">
        <w:t xml:space="preserve"> </w:t>
      </w:r>
      <w:r w:rsidR="000E7380" w:rsidRPr="006B1E0D">
        <w:t>mayo</w:t>
      </w:r>
      <w:r w:rsidR="00DF18BC" w:rsidRPr="006B1E0D">
        <w:t>r</w:t>
      </w:r>
      <w:r w:rsidR="000E7380" w:rsidRPr="006B1E0D">
        <w:t xml:space="preserve"> </w:t>
      </w:r>
      <w:r w:rsidR="00776BF7">
        <w:t>disminución</w:t>
      </w:r>
      <w:r w:rsidR="00776BF7" w:rsidRPr="006B1E0D">
        <w:t xml:space="preserve"> </w:t>
      </w:r>
      <w:r w:rsidR="000E7380" w:rsidRPr="006B1E0D">
        <w:t>en solicitudes de SSI desde la pandemia</w:t>
      </w:r>
      <w:r w:rsidR="00606E99" w:rsidRPr="006B1E0D">
        <w:t>,</w:t>
      </w:r>
      <w:r w:rsidR="000E7380" w:rsidRPr="006B1E0D">
        <w:t xml:space="preserve"> y donde la mayoría de las personas </w:t>
      </w:r>
      <w:r w:rsidR="00614CE6" w:rsidRPr="006B1E0D">
        <w:t>que viven</w:t>
      </w:r>
      <w:r w:rsidR="000E7380" w:rsidRPr="006B1E0D">
        <w:t xml:space="preserve"> en esas zonas postales </w:t>
      </w:r>
      <w:r w:rsidR="007F7964" w:rsidRPr="006B1E0D">
        <w:t xml:space="preserve">son personas de color y/o personas </w:t>
      </w:r>
      <w:r w:rsidR="00D53D9D" w:rsidRPr="006B1E0D">
        <w:t>que viven</w:t>
      </w:r>
      <w:r w:rsidR="007F7964" w:rsidRPr="006B1E0D">
        <w:t xml:space="preserve"> </w:t>
      </w:r>
      <w:r w:rsidR="009A0F08" w:rsidRPr="006B1E0D">
        <w:t>al</w:t>
      </w:r>
      <w:r w:rsidR="007F7964" w:rsidRPr="006B1E0D">
        <w:t xml:space="preserve"> o </w:t>
      </w:r>
      <w:r w:rsidR="00111CED" w:rsidRPr="006B1E0D">
        <w:t xml:space="preserve">por </w:t>
      </w:r>
      <w:r w:rsidR="007F7964" w:rsidRPr="006B1E0D">
        <w:t xml:space="preserve">debajo del 150 por ciento del </w:t>
      </w:r>
      <w:r w:rsidR="00BB26E5" w:rsidRPr="006B1E0D">
        <w:t>límite</w:t>
      </w:r>
      <w:r w:rsidR="00EB429A" w:rsidRPr="006B1E0D">
        <w:t xml:space="preserve"> </w:t>
      </w:r>
      <w:r w:rsidR="007F7964" w:rsidRPr="006B1E0D">
        <w:t>federal de pobreza.</w:t>
      </w:r>
    </w:p>
    <w:p w14:paraId="37A9AC79" w14:textId="4C277176" w:rsidR="008A2596" w:rsidRPr="006B1E0D" w:rsidRDefault="008A2596" w:rsidP="00A465D3">
      <w:r w:rsidRPr="008A2596">
        <w:t xml:space="preserve">La campaña del Seguro Social utiliza una variedad de formas de </w:t>
      </w:r>
      <w:r w:rsidR="00AB3AD4">
        <w:t>llegar</w:t>
      </w:r>
      <w:r w:rsidRPr="008A2596">
        <w:t xml:space="preserve"> a las personas, inclu</w:t>
      </w:r>
      <w:r w:rsidR="009C1D73">
        <w:t xml:space="preserve">yendo </w:t>
      </w:r>
      <w:r w:rsidRPr="008A2596">
        <w:t>anuncios de servicio público (PSA</w:t>
      </w:r>
      <w:r>
        <w:t>, por sus siglas en inglés</w:t>
      </w:r>
      <w:r w:rsidRPr="008A2596">
        <w:t xml:space="preserve">) de radio y televisión, anuncios de radio, </w:t>
      </w:r>
      <w:r w:rsidR="007F6A92">
        <w:t xml:space="preserve">publicidad enviada por </w:t>
      </w:r>
      <w:r w:rsidRPr="008A2596">
        <w:t xml:space="preserve">correo, </w:t>
      </w:r>
      <w:r w:rsidR="0063003F">
        <w:t>casetas</w:t>
      </w:r>
      <w:r w:rsidRPr="008A2596">
        <w:t xml:space="preserve"> de autobuses y otros letreros grandes, volantes distribuidos en tiendas locales y publicaciones impresas en varios idiomas.</w:t>
      </w:r>
    </w:p>
    <w:p w14:paraId="5C51A7A5" w14:textId="2B9A768E" w:rsidR="007F7964" w:rsidRPr="006B1E0D" w:rsidRDefault="00FE0B4B" w:rsidP="007F7964">
      <w:pPr>
        <w:pStyle w:val="Header"/>
        <w:tabs>
          <w:tab w:val="clear" w:pos="4320"/>
          <w:tab w:val="clear" w:pos="8640"/>
        </w:tabs>
        <w:rPr>
          <w:noProof/>
          <w:szCs w:val="24"/>
        </w:rPr>
      </w:pPr>
      <w:r w:rsidRPr="006B1E0D">
        <w:rPr>
          <w:noProof/>
          <w:szCs w:val="24"/>
        </w:rPr>
        <w:lastRenderedPageBreak/>
        <w:t xml:space="preserve">Vea </w:t>
      </w:r>
      <w:r w:rsidR="00193F33" w:rsidRPr="006B1E0D">
        <w:rPr>
          <w:noProof/>
          <w:szCs w:val="24"/>
        </w:rPr>
        <w:t>e</w:t>
      </w:r>
      <w:r w:rsidRPr="006B1E0D">
        <w:rPr>
          <w:noProof/>
          <w:szCs w:val="24"/>
        </w:rPr>
        <w:t xml:space="preserve">l PSA de </w:t>
      </w:r>
      <w:r w:rsidR="00DE0720">
        <w:rPr>
          <w:noProof/>
          <w:szCs w:val="24"/>
        </w:rPr>
        <w:t xml:space="preserve">televisión de </w:t>
      </w:r>
      <w:r w:rsidRPr="006B1E0D">
        <w:rPr>
          <w:noProof/>
          <w:szCs w:val="24"/>
        </w:rPr>
        <w:t>60 segundos</w:t>
      </w:r>
      <w:r w:rsidR="007005D7" w:rsidRPr="006B1E0D">
        <w:rPr>
          <w:noProof/>
          <w:szCs w:val="24"/>
        </w:rPr>
        <w:t xml:space="preserve"> a continuació</w:t>
      </w:r>
      <w:r w:rsidR="001226FB" w:rsidRPr="006B1E0D">
        <w:rPr>
          <w:noProof/>
          <w:szCs w:val="24"/>
        </w:rPr>
        <w:t>n</w:t>
      </w:r>
      <w:r w:rsidR="00EF06AF" w:rsidRPr="006B1E0D">
        <w:rPr>
          <w:noProof/>
          <w:szCs w:val="24"/>
        </w:rPr>
        <w:t>.</w:t>
      </w:r>
    </w:p>
    <w:p w14:paraId="6B23D824" w14:textId="31C0B996" w:rsidR="007F7964" w:rsidRPr="006B1E0D" w:rsidRDefault="00E73193" w:rsidP="007F7964">
      <w:pPr>
        <w:pStyle w:val="Header"/>
        <w:tabs>
          <w:tab w:val="clear" w:pos="4320"/>
          <w:tab w:val="clear" w:pos="8640"/>
        </w:tabs>
        <w:jc w:val="center"/>
        <w:rPr>
          <w:noProof/>
        </w:rPr>
      </w:pPr>
      <w:r w:rsidRPr="006B1E0D">
        <w:rPr>
          <w:noProof/>
        </w:rPr>
        <w:drawing>
          <wp:inline distT="0" distB="0" distL="0" distR="0" wp14:anchorId="31106078" wp14:editId="342738EA">
            <wp:extent cx="2874010" cy="1618904"/>
            <wp:effectExtent l="0" t="0" r="2540" b="635"/>
            <wp:docPr id="4" name="Picture 4" descr="SeguroSocial,gov/SSI.&#10;1-800-772-12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eguroSocial,gov/SSI.&#10;1-800-772-121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61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03F11" w14:textId="48AF110E" w:rsidR="007F7964" w:rsidRPr="006B1E0D" w:rsidRDefault="00193F33" w:rsidP="00A465D3">
      <w:r w:rsidRPr="006B1E0D">
        <w:t>El Segur</w:t>
      </w:r>
      <w:r w:rsidR="00E01F62" w:rsidRPr="006B1E0D">
        <w:t>o</w:t>
      </w:r>
      <w:r w:rsidRPr="006B1E0D">
        <w:t xml:space="preserve"> Social también está </w:t>
      </w:r>
      <w:r w:rsidR="00742646">
        <w:t>alcanzando</w:t>
      </w:r>
      <w:r w:rsidR="00742646" w:rsidRPr="006B1E0D">
        <w:t xml:space="preserve"> </w:t>
      </w:r>
      <w:r w:rsidRPr="006B1E0D">
        <w:t>a más personas por internet</w:t>
      </w:r>
      <w:r w:rsidR="004B3D86">
        <w:t>,</w:t>
      </w:r>
      <w:r w:rsidRPr="006B1E0D">
        <w:t xml:space="preserve"> a través de las redes sociales, </w:t>
      </w:r>
      <w:r w:rsidR="0035172D" w:rsidRPr="006B1E0D">
        <w:t xml:space="preserve">medios </w:t>
      </w:r>
      <w:r w:rsidR="001D22E0" w:rsidRPr="006B1E0D">
        <w:t>digitales</w:t>
      </w:r>
      <w:r w:rsidRPr="006B1E0D">
        <w:t xml:space="preserve">, avisos de YouTube y </w:t>
      </w:r>
      <w:r w:rsidR="00B5092F" w:rsidRPr="006B1E0D">
        <w:t xml:space="preserve">publicidad </w:t>
      </w:r>
      <w:r w:rsidR="00F47C21" w:rsidRPr="006B1E0D">
        <w:t xml:space="preserve">por medio de </w:t>
      </w:r>
      <w:r w:rsidR="008408E1" w:rsidRPr="006B1E0D">
        <w:t>buscadores</w:t>
      </w:r>
      <w:r w:rsidR="00AF224C" w:rsidRPr="006B1E0D">
        <w:t>.</w:t>
      </w:r>
    </w:p>
    <w:p w14:paraId="4C3B270E" w14:textId="0BC4F9BD" w:rsidR="00D66F42" w:rsidRPr="006B1E0D" w:rsidRDefault="00BD70BC" w:rsidP="000D2E79">
      <w:pPr>
        <w:pStyle w:val="Header"/>
        <w:rPr>
          <w:szCs w:val="24"/>
        </w:rPr>
      </w:pPr>
      <w:r w:rsidRPr="006B1E0D">
        <w:rPr>
          <w:szCs w:val="24"/>
        </w:rPr>
        <w:t xml:space="preserve">Es posible que </w:t>
      </w:r>
      <w:r w:rsidR="007D32DC" w:rsidRPr="006B1E0D">
        <w:rPr>
          <w:szCs w:val="24"/>
        </w:rPr>
        <w:t>l</w:t>
      </w:r>
      <w:r w:rsidR="00D6086A" w:rsidRPr="006B1E0D">
        <w:rPr>
          <w:szCs w:val="24"/>
        </w:rPr>
        <w:t>as p</w:t>
      </w:r>
      <w:r w:rsidR="00D965BB" w:rsidRPr="006B1E0D">
        <w:rPr>
          <w:szCs w:val="24"/>
        </w:rPr>
        <w:t xml:space="preserve">ersonas que reciben SSI </w:t>
      </w:r>
      <w:r w:rsidR="00862B10" w:rsidRPr="006B1E0D">
        <w:rPr>
          <w:szCs w:val="24"/>
        </w:rPr>
        <w:t>califiquen</w:t>
      </w:r>
      <w:r w:rsidR="00D965BB" w:rsidRPr="006B1E0D">
        <w:rPr>
          <w:szCs w:val="24"/>
        </w:rPr>
        <w:t xml:space="preserve"> para otra</w:t>
      </w:r>
      <w:r w:rsidR="00F443A0" w:rsidRPr="006B1E0D">
        <w:rPr>
          <w:szCs w:val="24"/>
        </w:rPr>
        <w:t xml:space="preserve"> ayuda</w:t>
      </w:r>
      <w:r w:rsidR="00D965BB" w:rsidRPr="006B1E0D">
        <w:rPr>
          <w:szCs w:val="24"/>
        </w:rPr>
        <w:t xml:space="preserve"> financiera, incluyendo </w:t>
      </w:r>
      <w:r w:rsidR="00A81A3E" w:rsidRPr="006B1E0D">
        <w:rPr>
          <w:szCs w:val="24"/>
        </w:rPr>
        <w:t xml:space="preserve">el Programa de Asistencia Nutricional Suplementaria (SNAP, por sus siglas en inglés, </w:t>
      </w:r>
      <w:r w:rsidR="00A34C46" w:rsidRPr="006B1E0D">
        <w:rPr>
          <w:szCs w:val="24"/>
        </w:rPr>
        <w:t>anteriormente</w:t>
      </w:r>
      <w:r w:rsidR="00A81A3E" w:rsidRPr="006B1E0D">
        <w:rPr>
          <w:szCs w:val="24"/>
        </w:rPr>
        <w:t xml:space="preserve"> conocido como </w:t>
      </w:r>
      <w:r w:rsidR="00A34C46" w:rsidRPr="006B1E0D">
        <w:rPr>
          <w:szCs w:val="24"/>
        </w:rPr>
        <w:t xml:space="preserve">cupones </w:t>
      </w:r>
      <w:r w:rsidR="00B13FBF" w:rsidRPr="006B1E0D">
        <w:rPr>
          <w:szCs w:val="24"/>
        </w:rPr>
        <w:t>para</w:t>
      </w:r>
      <w:r w:rsidR="00A34C46" w:rsidRPr="006B1E0D">
        <w:rPr>
          <w:szCs w:val="24"/>
        </w:rPr>
        <w:t xml:space="preserve"> alimento</w:t>
      </w:r>
      <w:r w:rsidR="00A81A3E" w:rsidRPr="006B1E0D">
        <w:rPr>
          <w:szCs w:val="24"/>
        </w:rPr>
        <w:t>)</w:t>
      </w:r>
      <w:r w:rsidR="00042DBA" w:rsidRPr="006B1E0D">
        <w:rPr>
          <w:szCs w:val="24"/>
        </w:rPr>
        <w:t xml:space="preserve">, Medicaid y </w:t>
      </w:r>
      <w:r w:rsidR="007710CE" w:rsidRPr="006B1E0D">
        <w:rPr>
          <w:szCs w:val="24"/>
        </w:rPr>
        <w:t>descuentos</w:t>
      </w:r>
      <w:r w:rsidR="00042DBA" w:rsidRPr="006B1E0D">
        <w:rPr>
          <w:szCs w:val="24"/>
        </w:rPr>
        <w:t xml:space="preserve"> en </w:t>
      </w:r>
      <w:r w:rsidR="007710CE" w:rsidRPr="006B1E0D">
        <w:rPr>
          <w:szCs w:val="24"/>
        </w:rPr>
        <w:t>servicios</w:t>
      </w:r>
      <w:r w:rsidR="00042DBA" w:rsidRPr="006B1E0D">
        <w:rPr>
          <w:szCs w:val="24"/>
        </w:rPr>
        <w:t xml:space="preserve"> de internet a través d</w:t>
      </w:r>
      <w:r w:rsidR="00D66F42" w:rsidRPr="006B1E0D">
        <w:rPr>
          <w:szCs w:val="24"/>
        </w:rPr>
        <w:t xml:space="preserve">el Programa de Descuentos </w:t>
      </w:r>
      <w:r w:rsidR="00936B53">
        <w:rPr>
          <w:szCs w:val="24"/>
        </w:rPr>
        <w:t>p</w:t>
      </w:r>
      <w:r w:rsidR="00936B53" w:rsidRPr="006B1E0D">
        <w:rPr>
          <w:szCs w:val="24"/>
        </w:rPr>
        <w:t xml:space="preserve">ara </w:t>
      </w:r>
      <w:r w:rsidR="00D66F42" w:rsidRPr="006B1E0D">
        <w:rPr>
          <w:szCs w:val="24"/>
        </w:rPr>
        <w:t>Internet (ACP, por sus siglas en inglés).</w:t>
      </w:r>
      <w:r w:rsidR="00BF109D" w:rsidRPr="006B1E0D">
        <w:rPr>
          <w:szCs w:val="24"/>
        </w:rPr>
        <w:t xml:space="preserve"> Es posible que las personas que reciben beneficios del Seguro Social también tengan derecho a SSI.</w:t>
      </w:r>
    </w:p>
    <w:p w14:paraId="753D26F3" w14:textId="1EB24244" w:rsidR="000D2E79" w:rsidRPr="006B1E0D" w:rsidRDefault="00D259C1" w:rsidP="000D2E79">
      <w:pPr>
        <w:pStyle w:val="Header"/>
        <w:rPr>
          <w:szCs w:val="24"/>
        </w:rPr>
      </w:pPr>
      <w:r w:rsidRPr="006B1E0D">
        <w:rPr>
          <w:szCs w:val="24"/>
        </w:rPr>
        <w:t>Las p</w:t>
      </w:r>
      <w:r w:rsidR="00233A76" w:rsidRPr="006B1E0D">
        <w:rPr>
          <w:szCs w:val="24"/>
        </w:rPr>
        <w:t xml:space="preserve">ersonas con ingresos y recursos </w:t>
      </w:r>
      <w:r w:rsidR="00AE50B5" w:rsidRPr="006B1E0D">
        <w:rPr>
          <w:szCs w:val="24"/>
        </w:rPr>
        <w:t>financieros</w:t>
      </w:r>
      <w:r w:rsidR="00233A76" w:rsidRPr="006B1E0D">
        <w:rPr>
          <w:szCs w:val="24"/>
        </w:rPr>
        <w:t xml:space="preserve"> limita</w:t>
      </w:r>
      <w:r w:rsidR="00AE50B5" w:rsidRPr="006B1E0D">
        <w:rPr>
          <w:szCs w:val="24"/>
        </w:rPr>
        <w:t>dos</w:t>
      </w:r>
      <w:r w:rsidR="00233A76" w:rsidRPr="006B1E0D">
        <w:rPr>
          <w:szCs w:val="24"/>
        </w:rPr>
        <w:t xml:space="preserve"> y </w:t>
      </w:r>
      <w:r w:rsidR="00795E4C" w:rsidRPr="006B1E0D">
        <w:rPr>
          <w:szCs w:val="24"/>
        </w:rPr>
        <w:t>con</w:t>
      </w:r>
      <w:r w:rsidR="00233A76" w:rsidRPr="006B1E0D">
        <w:rPr>
          <w:szCs w:val="24"/>
        </w:rPr>
        <w:t xml:space="preserve"> acceso a internet, deben visitar</w:t>
      </w:r>
      <w:r w:rsidR="00C711B7" w:rsidRPr="006B1E0D">
        <w:rPr>
          <w:szCs w:val="24"/>
        </w:rPr>
        <w:t xml:space="preserve"> </w:t>
      </w:r>
      <w:hyperlink r:id="rId16" w:history="1">
        <w:r w:rsidR="00C711B7" w:rsidRPr="006B1E0D">
          <w:rPr>
            <w:rStyle w:val="Hyperlink"/>
            <w:szCs w:val="24"/>
          </w:rPr>
          <w:t>www.segurosocial.gov/ssi</w:t>
        </w:r>
      </w:hyperlink>
      <w:r w:rsidR="00C711B7" w:rsidRPr="006B1E0D">
        <w:rPr>
          <w:szCs w:val="24"/>
        </w:rPr>
        <w:t xml:space="preserve"> para aprender más sobre </w:t>
      </w:r>
      <w:r w:rsidR="00032F99" w:rsidRPr="006B1E0D">
        <w:rPr>
          <w:szCs w:val="24"/>
        </w:rPr>
        <w:t>c</w:t>
      </w:r>
      <w:r w:rsidR="00433580" w:rsidRPr="006B1E0D">
        <w:rPr>
          <w:szCs w:val="24"/>
        </w:rPr>
        <w:t>ómo tener derecho a</w:t>
      </w:r>
      <w:r w:rsidR="00C711B7" w:rsidRPr="006B1E0D">
        <w:rPr>
          <w:szCs w:val="24"/>
        </w:rPr>
        <w:t xml:space="preserve"> SSI y </w:t>
      </w:r>
      <w:r w:rsidR="00981881" w:rsidRPr="006B1E0D">
        <w:rPr>
          <w:szCs w:val="24"/>
        </w:rPr>
        <w:t xml:space="preserve">pedir </w:t>
      </w:r>
      <w:r w:rsidR="00C711B7" w:rsidRPr="006B1E0D">
        <w:rPr>
          <w:szCs w:val="24"/>
        </w:rPr>
        <w:t>una cita para soli</w:t>
      </w:r>
      <w:r w:rsidR="00547F21" w:rsidRPr="006B1E0D">
        <w:rPr>
          <w:szCs w:val="24"/>
        </w:rPr>
        <w:t>ci</w:t>
      </w:r>
      <w:r w:rsidR="00C711B7" w:rsidRPr="006B1E0D">
        <w:rPr>
          <w:szCs w:val="24"/>
        </w:rPr>
        <w:t>tar beneficios.</w:t>
      </w:r>
      <w:r w:rsidR="001214A6" w:rsidRPr="006B1E0D">
        <w:rPr>
          <w:szCs w:val="24"/>
        </w:rPr>
        <w:t xml:space="preserve"> </w:t>
      </w:r>
      <w:r w:rsidR="00981881" w:rsidRPr="006B1E0D">
        <w:rPr>
          <w:szCs w:val="24"/>
        </w:rPr>
        <w:t>Las p</w:t>
      </w:r>
      <w:r w:rsidR="001214A6" w:rsidRPr="006B1E0D">
        <w:rPr>
          <w:szCs w:val="24"/>
        </w:rPr>
        <w:t xml:space="preserve">ersonas sin acceso a internet pueden llamar al número </w:t>
      </w:r>
      <w:r w:rsidR="00E735ED" w:rsidRPr="006B1E0D">
        <w:rPr>
          <w:szCs w:val="24"/>
        </w:rPr>
        <w:t>nacional</w:t>
      </w:r>
      <w:r w:rsidR="001214A6" w:rsidRPr="006B1E0D">
        <w:rPr>
          <w:szCs w:val="24"/>
        </w:rPr>
        <w:t xml:space="preserve"> </w:t>
      </w:r>
      <w:r w:rsidR="00A20510" w:rsidRPr="006B1E0D">
        <w:rPr>
          <w:szCs w:val="24"/>
        </w:rPr>
        <w:t xml:space="preserve">(800) </w:t>
      </w:r>
      <w:r w:rsidR="001214A6" w:rsidRPr="006B1E0D">
        <w:rPr>
          <w:szCs w:val="24"/>
        </w:rPr>
        <w:t xml:space="preserve">del </w:t>
      </w:r>
      <w:r w:rsidR="00E735ED" w:rsidRPr="006B1E0D">
        <w:rPr>
          <w:szCs w:val="24"/>
        </w:rPr>
        <w:t>Seguro</w:t>
      </w:r>
      <w:r w:rsidR="001214A6" w:rsidRPr="006B1E0D">
        <w:rPr>
          <w:szCs w:val="24"/>
        </w:rPr>
        <w:t xml:space="preserve"> Social </w:t>
      </w:r>
      <w:r w:rsidR="00EB147B" w:rsidRPr="006B1E0D">
        <w:rPr>
          <w:szCs w:val="24"/>
        </w:rPr>
        <w:t xml:space="preserve">al </w:t>
      </w:r>
      <w:r w:rsidR="001214A6" w:rsidRPr="006B1E0D">
        <w:rPr>
          <w:szCs w:val="24"/>
        </w:rPr>
        <w:t xml:space="preserve">1-800-772-1213 y oprima 7 </w:t>
      </w:r>
      <w:r w:rsidR="007A1D02" w:rsidRPr="006B1E0D">
        <w:rPr>
          <w:szCs w:val="24"/>
        </w:rPr>
        <w:t xml:space="preserve">para </w:t>
      </w:r>
      <w:r w:rsidR="00135CA6" w:rsidRPr="006B1E0D">
        <w:rPr>
          <w:szCs w:val="24"/>
        </w:rPr>
        <w:t>espa</w:t>
      </w:r>
      <w:r w:rsidR="00851B62" w:rsidRPr="006B1E0D">
        <w:rPr>
          <w:szCs w:val="24"/>
        </w:rPr>
        <w:t xml:space="preserve">ñol </w:t>
      </w:r>
      <w:r w:rsidR="001214A6" w:rsidRPr="006B1E0D">
        <w:rPr>
          <w:szCs w:val="24"/>
        </w:rPr>
        <w:t>para hablar con un representante.</w:t>
      </w:r>
    </w:p>
    <w:p w14:paraId="290D4989" w14:textId="3F725241" w:rsidR="004D073C" w:rsidRPr="006B1E0D" w:rsidRDefault="00D411EE" w:rsidP="000D2E79">
      <w:pPr>
        <w:pStyle w:val="Header"/>
        <w:rPr>
          <w:szCs w:val="24"/>
        </w:rPr>
      </w:pPr>
      <w:r w:rsidRPr="006B1E0D">
        <w:rPr>
          <w:szCs w:val="24"/>
        </w:rPr>
        <w:t>Además de esta campaña,</w:t>
      </w:r>
      <w:r w:rsidR="007328C3" w:rsidRPr="006B1E0D">
        <w:rPr>
          <w:szCs w:val="24"/>
        </w:rPr>
        <w:t xml:space="preserve"> </w:t>
      </w:r>
      <w:r w:rsidR="00847D4A" w:rsidRPr="006B1E0D">
        <w:rPr>
          <w:szCs w:val="24"/>
        </w:rPr>
        <w:t xml:space="preserve">recientemente </w:t>
      </w:r>
      <w:r w:rsidR="007328C3" w:rsidRPr="006B1E0D">
        <w:rPr>
          <w:szCs w:val="24"/>
        </w:rPr>
        <w:t xml:space="preserve">el Seguro Social propuso </w:t>
      </w:r>
      <w:r w:rsidR="002E2321" w:rsidRPr="006B1E0D">
        <w:rPr>
          <w:szCs w:val="24"/>
        </w:rPr>
        <w:t>simplificaciones</w:t>
      </w:r>
      <w:r w:rsidR="007328C3" w:rsidRPr="006B1E0D">
        <w:rPr>
          <w:szCs w:val="24"/>
        </w:rPr>
        <w:t xml:space="preserve"> al program</w:t>
      </w:r>
      <w:r w:rsidR="002E2321" w:rsidRPr="006B1E0D">
        <w:rPr>
          <w:szCs w:val="24"/>
        </w:rPr>
        <w:t xml:space="preserve">a </w:t>
      </w:r>
      <w:r w:rsidR="007328C3" w:rsidRPr="006B1E0D">
        <w:rPr>
          <w:szCs w:val="24"/>
        </w:rPr>
        <w:t>de SSI</w:t>
      </w:r>
      <w:r w:rsidR="004963A6" w:rsidRPr="006B1E0D">
        <w:rPr>
          <w:szCs w:val="24"/>
        </w:rPr>
        <w:t xml:space="preserve"> cuando las personas están recibiendo </w:t>
      </w:r>
      <w:r w:rsidR="0018018F" w:rsidRPr="006B1E0D">
        <w:rPr>
          <w:szCs w:val="24"/>
        </w:rPr>
        <w:t>ayuda alimenticia</w:t>
      </w:r>
      <w:r w:rsidR="004963A6" w:rsidRPr="006B1E0D">
        <w:rPr>
          <w:szCs w:val="24"/>
        </w:rPr>
        <w:t>.</w:t>
      </w:r>
      <w:r w:rsidR="00F02787" w:rsidRPr="006B1E0D">
        <w:rPr>
          <w:szCs w:val="24"/>
        </w:rPr>
        <w:t xml:space="preserve"> Los cambios propuestos </w:t>
      </w:r>
      <w:r w:rsidR="00F97E3C" w:rsidRPr="006B1E0D">
        <w:rPr>
          <w:szCs w:val="24"/>
        </w:rPr>
        <w:t>simplifi</w:t>
      </w:r>
      <w:r w:rsidR="001F4134" w:rsidRPr="006B1E0D">
        <w:rPr>
          <w:szCs w:val="24"/>
        </w:rPr>
        <w:t>ca</w:t>
      </w:r>
      <w:r w:rsidR="00F02787" w:rsidRPr="006B1E0D">
        <w:rPr>
          <w:szCs w:val="24"/>
        </w:rPr>
        <w:t>rán las reglas, haci</w:t>
      </w:r>
      <w:r w:rsidR="00166EFF" w:rsidRPr="006B1E0D">
        <w:rPr>
          <w:szCs w:val="24"/>
        </w:rPr>
        <w:t xml:space="preserve">éndolo más fácil para que </w:t>
      </w:r>
      <w:r w:rsidR="00E73193" w:rsidRPr="006B1E0D">
        <w:rPr>
          <w:szCs w:val="24"/>
        </w:rPr>
        <w:t>l</w:t>
      </w:r>
      <w:r w:rsidR="00166EFF" w:rsidRPr="006B1E0D">
        <w:rPr>
          <w:szCs w:val="24"/>
        </w:rPr>
        <w:t>as personas pued</w:t>
      </w:r>
      <w:r w:rsidR="00A0041B" w:rsidRPr="006B1E0D">
        <w:rPr>
          <w:szCs w:val="24"/>
        </w:rPr>
        <w:t>a</w:t>
      </w:r>
      <w:r w:rsidR="00166EFF" w:rsidRPr="006B1E0D">
        <w:rPr>
          <w:szCs w:val="24"/>
        </w:rPr>
        <w:t xml:space="preserve">n </w:t>
      </w:r>
      <w:r w:rsidR="0068762D" w:rsidRPr="006B1E0D">
        <w:rPr>
          <w:szCs w:val="24"/>
        </w:rPr>
        <w:t xml:space="preserve">entender y </w:t>
      </w:r>
      <w:r w:rsidR="00302E51" w:rsidRPr="006B1E0D">
        <w:rPr>
          <w:szCs w:val="24"/>
        </w:rPr>
        <w:t xml:space="preserve">cumplir </w:t>
      </w:r>
      <w:r w:rsidR="00166EFF" w:rsidRPr="006B1E0D">
        <w:rPr>
          <w:szCs w:val="24"/>
        </w:rPr>
        <w:t>con los requisitos del programa.</w:t>
      </w:r>
      <w:r w:rsidR="00524361" w:rsidRPr="006B1E0D">
        <w:rPr>
          <w:szCs w:val="24"/>
        </w:rPr>
        <w:t xml:space="preserve"> Esto le ahorrará tiempo al público </w:t>
      </w:r>
      <w:r w:rsidR="00C65392" w:rsidRPr="006B1E0D">
        <w:rPr>
          <w:szCs w:val="24"/>
        </w:rPr>
        <w:t>y al Segur</w:t>
      </w:r>
      <w:r w:rsidR="00E73193" w:rsidRPr="006B1E0D">
        <w:rPr>
          <w:szCs w:val="24"/>
        </w:rPr>
        <w:t>o</w:t>
      </w:r>
      <w:r w:rsidR="00C65392" w:rsidRPr="006B1E0D">
        <w:rPr>
          <w:szCs w:val="24"/>
        </w:rPr>
        <w:t xml:space="preserve"> Social</w:t>
      </w:r>
      <w:r w:rsidR="00270BE6" w:rsidRPr="006B1E0D">
        <w:rPr>
          <w:szCs w:val="24"/>
        </w:rPr>
        <w:t xml:space="preserve"> y mejorará el trato</w:t>
      </w:r>
      <w:r w:rsidR="005A22C5" w:rsidRPr="006B1E0D">
        <w:rPr>
          <w:szCs w:val="24"/>
        </w:rPr>
        <w:t xml:space="preserve"> equitativo de la </w:t>
      </w:r>
      <w:r w:rsidR="00D948FD" w:rsidRPr="006B1E0D">
        <w:rPr>
          <w:szCs w:val="24"/>
        </w:rPr>
        <w:t>ayuda alimenticia</w:t>
      </w:r>
      <w:r w:rsidR="005A22C5" w:rsidRPr="006B1E0D">
        <w:rPr>
          <w:szCs w:val="24"/>
        </w:rPr>
        <w:t xml:space="preserve"> dentro del programa de SSI. El Seguro Social aceptó comentarios sobre la </w:t>
      </w:r>
      <w:hyperlink r:id="rId17" w:history="1">
        <w:r w:rsidR="00F17DEB" w:rsidRPr="006B1E0D">
          <w:rPr>
            <w:rStyle w:val="Hyperlink"/>
            <w:szCs w:val="24"/>
          </w:rPr>
          <w:t>regla propuesta</w:t>
        </w:r>
      </w:hyperlink>
      <w:r w:rsidR="00F17DEB" w:rsidRPr="006B1E0D">
        <w:rPr>
          <w:szCs w:val="24"/>
        </w:rPr>
        <w:t xml:space="preserve"> (solo disponible en inglés) hasta el 17 de abril de 2023.</w:t>
      </w:r>
    </w:p>
    <w:p w14:paraId="2E37D78C" w14:textId="77777777" w:rsidR="00F3143C" w:rsidRPr="006B1E0D" w:rsidRDefault="00F3143C" w:rsidP="00F3143C">
      <w:pPr>
        <w:spacing w:before="120"/>
        <w:jc w:val="center"/>
      </w:pPr>
      <w:r w:rsidRPr="006B1E0D">
        <w:t># # #</w:t>
      </w:r>
    </w:p>
    <w:p w14:paraId="19309113" w14:textId="647899BF" w:rsidR="008C7877" w:rsidRPr="006B1E0D" w:rsidRDefault="00F3143C" w:rsidP="00BD470F">
      <w:pPr>
        <w:jc w:val="center"/>
        <w:rPr>
          <w:rStyle w:val="Hyperlink"/>
          <w:i/>
          <w:color w:val="000000" w:themeColor="text1"/>
          <w:szCs w:val="24"/>
          <w:u w:val="none"/>
        </w:rPr>
      </w:pPr>
      <w:r w:rsidRPr="006B1E0D">
        <w:rPr>
          <w:i/>
          <w:szCs w:val="24"/>
        </w:rPr>
        <w:t xml:space="preserve">Para </w:t>
      </w:r>
      <w:r w:rsidR="003421D1">
        <w:rPr>
          <w:i/>
          <w:szCs w:val="24"/>
        </w:rPr>
        <w:t xml:space="preserve">obtener </w:t>
      </w:r>
      <w:r w:rsidRPr="006B1E0D">
        <w:rPr>
          <w:i/>
          <w:szCs w:val="24"/>
        </w:rPr>
        <w:t>más</w:t>
      </w:r>
      <w:r w:rsidR="00750F69" w:rsidRPr="006B1E0D">
        <w:rPr>
          <w:i/>
          <w:szCs w:val="24"/>
        </w:rPr>
        <w:t xml:space="preserve"> </w:t>
      </w:r>
      <w:r w:rsidRPr="006B1E0D">
        <w:rPr>
          <w:i/>
          <w:szCs w:val="24"/>
        </w:rPr>
        <w:t xml:space="preserve">noticias sobre el Seguro Social, siga a la Oficina de Prensa en Twitter </w:t>
      </w:r>
      <w:hyperlink r:id="rId18" w:history="1">
        <w:r w:rsidRPr="006B1E0D">
          <w:rPr>
            <w:rStyle w:val="Hyperlink"/>
            <w:i/>
            <w:szCs w:val="24"/>
          </w:rPr>
          <w:t>@SSAPress</w:t>
        </w:r>
      </w:hyperlink>
      <w:r w:rsidRPr="006B1E0D">
        <w:rPr>
          <w:rStyle w:val="Hyperlink"/>
          <w:i/>
          <w:szCs w:val="24"/>
        </w:rPr>
        <w:t xml:space="preserve"> </w:t>
      </w:r>
      <w:r w:rsidRPr="006B1E0D">
        <w:rPr>
          <w:rStyle w:val="Hyperlink"/>
          <w:i/>
          <w:color w:val="000000" w:themeColor="text1"/>
          <w:szCs w:val="24"/>
          <w:u w:val="none"/>
        </w:rPr>
        <w:t>(solo disponible en inglés).</w:t>
      </w:r>
    </w:p>
    <w:p w14:paraId="4167D004" w14:textId="508FFEF6" w:rsidR="00565945" w:rsidRPr="006B1E0D" w:rsidRDefault="00565945" w:rsidP="00BC5D57">
      <w:pPr>
        <w:spacing w:before="600" w:after="0"/>
        <w:rPr>
          <w:i/>
          <w:sz w:val="20"/>
        </w:rPr>
      </w:pPr>
      <w:r w:rsidRPr="006B1E0D">
        <w:rPr>
          <w:sz w:val="20"/>
        </w:rPr>
        <w:t>Este comunicado de prensa fue producido y difundido con fondos de los contribuyentes de los EE. UU.</w:t>
      </w:r>
    </w:p>
    <w:sectPr w:rsidR="00565945" w:rsidRPr="006B1E0D" w:rsidSect="00A71212">
      <w:type w:val="continuous"/>
      <w:pgSz w:w="12240" w:h="15840" w:code="1"/>
      <w:pgMar w:top="1440" w:right="1152" w:bottom="1440" w:left="1152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3AEC" w14:textId="77777777" w:rsidR="00E65BDC" w:rsidRDefault="00E65BDC">
      <w:r>
        <w:separator/>
      </w:r>
    </w:p>
  </w:endnote>
  <w:endnote w:type="continuationSeparator" w:id="0">
    <w:p w14:paraId="3D5ECCF2" w14:textId="77777777" w:rsidR="00E65BDC" w:rsidRDefault="00E65BDC">
      <w:r>
        <w:continuationSeparator/>
      </w:r>
    </w:p>
  </w:endnote>
  <w:endnote w:type="continuationNotice" w:id="1">
    <w:p w14:paraId="28507C28" w14:textId="77777777" w:rsidR="00E65BDC" w:rsidRDefault="00E65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4A80" w14:textId="77777777" w:rsidR="00DD143F" w:rsidRDefault="00DD143F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D3E4" w14:textId="77777777" w:rsidR="00E65BDC" w:rsidRDefault="00E65BDC">
      <w:r>
        <w:separator/>
      </w:r>
    </w:p>
  </w:footnote>
  <w:footnote w:type="continuationSeparator" w:id="0">
    <w:p w14:paraId="77E1D224" w14:textId="77777777" w:rsidR="00E65BDC" w:rsidRDefault="00E65BDC">
      <w:r>
        <w:continuationSeparator/>
      </w:r>
    </w:p>
  </w:footnote>
  <w:footnote w:type="continuationNotice" w:id="1">
    <w:p w14:paraId="2F676E26" w14:textId="77777777" w:rsidR="00E65BDC" w:rsidRDefault="00E65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8001" w14:textId="43720663" w:rsidR="00DD143F" w:rsidRPr="00D33C82" w:rsidRDefault="0016798C" w:rsidP="005320E1">
    <w:pPr>
      <w:pStyle w:val="Header"/>
      <w:tabs>
        <w:tab w:val="clear" w:pos="4320"/>
        <w:tab w:val="clear" w:pos="8640"/>
        <w:tab w:val="center" w:pos="5040"/>
        <w:tab w:val="right" w:pos="10800"/>
      </w:tabs>
      <w:spacing w:after="0"/>
      <w:rPr>
        <w:sz w:val="20"/>
        <w:lang w:val="es-ES"/>
      </w:rPr>
    </w:pPr>
    <w:r>
      <w:rPr>
        <w:sz w:val="20"/>
      </w:rPr>
      <w:t>Jueves, 25</w:t>
    </w:r>
    <w:r w:rsidR="00BB021E" w:rsidRPr="00AC43BC">
      <w:rPr>
        <w:sz w:val="20"/>
      </w:rPr>
      <w:t xml:space="preserve"> de </w:t>
    </w:r>
    <w:r>
      <w:rPr>
        <w:sz w:val="20"/>
      </w:rPr>
      <w:t>may</w:t>
    </w:r>
    <w:r w:rsidR="00BB021E" w:rsidRPr="00AC43BC">
      <w:rPr>
        <w:sz w:val="20"/>
      </w:rPr>
      <w:t xml:space="preserve">o de </w:t>
    </w:r>
    <w:r w:rsidR="00CD0DAB" w:rsidRPr="00AC43BC">
      <w:rPr>
        <w:sz w:val="20"/>
      </w:rPr>
      <w:t>202</w:t>
    </w:r>
    <w:r w:rsidR="009E2BA1" w:rsidRPr="00AC43BC">
      <w:rPr>
        <w:sz w:val="20"/>
      </w:rPr>
      <w:t>3</w:t>
    </w:r>
    <w:r w:rsidR="00DD143F" w:rsidRPr="00D33C82">
      <w:rPr>
        <w:sz w:val="20"/>
        <w:lang w:val="es-ES"/>
      </w:rPr>
      <w:tab/>
    </w:r>
    <w:r w:rsidR="000D7763">
      <w:rPr>
        <w:sz w:val="20"/>
        <w:lang w:val="es-ES"/>
      </w:rPr>
      <w:tab/>
    </w:r>
    <w:r w:rsidR="00841E58" w:rsidRPr="00D33C82">
      <w:rPr>
        <w:sz w:val="20"/>
        <w:lang w:val="es-ES"/>
      </w:rPr>
      <w:t xml:space="preserve">Mark Hinkle, </w:t>
    </w:r>
    <w:r w:rsidR="00604CCD">
      <w:rPr>
        <w:sz w:val="20"/>
        <w:lang w:val="es-ES"/>
      </w:rPr>
      <w:t>Oficial de Prensa</w:t>
    </w:r>
  </w:p>
  <w:p w14:paraId="69593EB4" w14:textId="3E61F72E" w:rsidR="00DD143F" w:rsidRPr="002605B3" w:rsidRDefault="00BB021E" w:rsidP="000D7763">
    <w:pPr>
      <w:pStyle w:val="Header"/>
      <w:tabs>
        <w:tab w:val="clear" w:pos="4320"/>
        <w:tab w:val="clear" w:pos="8640"/>
        <w:tab w:val="center" w:pos="5400"/>
        <w:tab w:val="right" w:pos="10800"/>
      </w:tabs>
      <w:spacing w:after="0"/>
      <w:rPr>
        <w:sz w:val="20"/>
        <w:lang w:val="es-ES"/>
      </w:rPr>
    </w:pPr>
    <w:r w:rsidRPr="00AF7475">
      <w:rPr>
        <w:sz w:val="20"/>
        <w:lang w:val="es-ES"/>
      </w:rPr>
      <w:t>Para publicación inmediata</w:t>
    </w:r>
    <w:r w:rsidR="00DD143F" w:rsidRPr="00D33C82">
      <w:rPr>
        <w:sz w:val="20"/>
        <w:lang w:val="es-ES"/>
      </w:rPr>
      <w:tab/>
    </w:r>
    <w:r w:rsidR="00DD143F" w:rsidRPr="00D33C82">
      <w:rPr>
        <w:sz w:val="20"/>
        <w:lang w:val="es-ES"/>
      </w:rPr>
      <w:tab/>
    </w:r>
    <w:r w:rsidR="00BE3093">
      <w:rPr>
        <w:sz w:val="20"/>
        <w:lang w:val="es-ES"/>
      </w:rPr>
      <w:t>p</w:t>
    </w:r>
    <w:r w:rsidR="00BE3093" w:rsidRPr="00D33C82">
      <w:rPr>
        <w:sz w:val="20"/>
        <w:lang w:val="es-ES"/>
      </w:rPr>
      <w:t>ress</w:t>
    </w:r>
    <w:r w:rsidR="00841E58" w:rsidRPr="00D33C82">
      <w:rPr>
        <w:sz w:val="20"/>
        <w:lang w:val="es-ES"/>
      </w:rPr>
      <w:t>.office@ssa.gov</w:t>
    </w:r>
    <w:r w:rsidR="00DD143F" w:rsidRPr="00D33C82">
      <w:rPr>
        <w:sz w:val="20"/>
        <w:lang w:val="es-ES"/>
      </w:rPr>
      <w:tab/>
    </w:r>
    <w:r w:rsidR="000D7763">
      <w:rPr>
        <w:noProof/>
      </w:rPr>
      <w:drawing>
        <wp:inline distT="0" distB="0" distL="0" distR="0" wp14:anchorId="2500E8C9" wp14:editId="38F554E5">
          <wp:extent cx="975360" cy="975360"/>
          <wp:effectExtent l="0" t="0" r="0" b="0"/>
          <wp:docPr id="2" name="Picture 2" descr="Logotipo de la Administración del Segur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ipo de la Administración del Seguro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78D5D8" w14:textId="77777777" w:rsidR="00AC43BC" w:rsidRPr="00AF7475" w:rsidRDefault="00AC43BC" w:rsidP="000D7763">
    <w:pPr>
      <w:pStyle w:val="Header"/>
      <w:tabs>
        <w:tab w:val="clear" w:pos="4320"/>
        <w:tab w:val="clear" w:pos="8640"/>
        <w:tab w:val="center" w:pos="5040"/>
        <w:tab w:val="right" w:pos="10800"/>
      </w:tabs>
      <w:spacing w:after="0"/>
      <w:jc w:val="center"/>
      <w:rPr>
        <w:sz w:val="32"/>
        <w:lang w:val="es-ES"/>
      </w:rPr>
    </w:pPr>
    <w:r w:rsidRPr="00AF7475">
      <w:rPr>
        <w:sz w:val="100"/>
        <w:u w:val="single"/>
        <w:lang w:val="es-ES"/>
      </w:rPr>
      <w:t>Comunicado de Prensa</w:t>
    </w:r>
  </w:p>
  <w:p w14:paraId="2FB0A48C" w14:textId="77777777" w:rsidR="00DD143F" w:rsidRPr="00AC43BC" w:rsidRDefault="00AC43BC" w:rsidP="005320E1">
    <w:pPr>
      <w:pStyle w:val="Header"/>
      <w:tabs>
        <w:tab w:val="clear" w:pos="4320"/>
        <w:tab w:val="clear" w:pos="8640"/>
        <w:tab w:val="center" w:pos="5040"/>
        <w:tab w:val="right" w:pos="10800"/>
      </w:tabs>
      <w:spacing w:after="0"/>
      <w:jc w:val="center"/>
      <w:rPr>
        <w:sz w:val="32"/>
        <w:lang w:val="es-ES"/>
      </w:rPr>
    </w:pPr>
    <w:r w:rsidRPr="00AF7475">
      <w:rPr>
        <w:sz w:val="32"/>
        <w:lang w:val="es-ES"/>
      </w:rPr>
      <w:t>SEGURO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20A5"/>
    <w:multiLevelType w:val="hybridMultilevel"/>
    <w:tmpl w:val="42C0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434B6"/>
    <w:multiLevelType w:val="hybridMultilevel"/>
    <w:tmpl w:val="73AE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640F8"/>
    <w:multiLevelType w:val="hybridMultilevel"/>
    <w:tmpl w:val="54A2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19516">
    <w:abstractNumId w:val="2"/>
  </w:num>
  <w:num w:numId="2" w16cid:durableId="431779862">
    <w:abstractNumId w:val="1"/>
  </w:num>
  <w:num w:numId="3" w16cid:durableId="199113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D9E35E1-1843-437B-92D0-100A0C2A0E7C}"/>
    <w:docVar w:name="dgnword-eventsink" w:val="414652880"/>
    <w:docVar w:name="dgnword-lastRevisionsView" w:val="0"/>
  </w:docVars>
  <w:rsids>
    <w:rsidRoot w:val="009536E4"/>
    <w:rsid w:val="00007DEF"/>
    <w:rsid w:val="00011AF5"/>
    <w:rsid w:val="00011B31"/>
    <w:rsid w:val="000133C8"/>
    <w:rsid w:val="00014890"/>
    <w:rsid w:val="00021C07"/>
    <w:rsid w:val="00023E8B"/>
    <w:rsid w:val="00032F99"/>
    <w:rsid w:val="0003361E"/>
    <w:rsid w:val="0003463E"/>
    <w:rsid w:val="00035819"/>
    <w:rsid w:val="000424CE"/>
    <w:rsid w:val="00042DBA"/>
    <w:rsid w:val="00044D7D"/>
    <w:rsid w:val="00045045"/>
    <w:rsid w:val="00051D24"/>
    <w:rsid w:val="00052937"/>
    <w:rsid w:val="00060205"/>
    <w:rsid w:val="00061C06"/>
    <w:rsid w:val="00062280"/>
    <w:rsid w:val="00063047"/>
    <w:rsid w:val="00064B53"/>
    <w:rsid w:val="00064C59"/>
    <w:rsid w:val="00065C63"/>
    <w:rsid w:val="00065D5E"/>
    <w:rsid w:val="00066456"/>
    <w:rsid w:val="00066B16"/>
    <w:rsid w:val="00070046"/>
    <w:rsid w:val="00070E51"/>
    <w:rsid w:val="00070E9C"/>
    <w:rsid w:val="00074929"/>
    <w:rsid w:val="00075984"/>
    <w:rsid w:val="00075B64"/>
    <w:rsid w:val="0007675D"/>
    <w:rsid w:val="00080182"/>
    <w:rsid w:val="000816D3"/>
    <w:rsid w:val="000830F2"/>
    <w:rsid w:val="00084239"/>
    <w:rsid w:val="0008760F"/>
    <w:rsid w:val="000915E6"/>
    <w:rsid w:val="00091BC4"/>
    <w:rsid w:val="00093714"/>
    <w:rsid w:val="000A2ECC"/>
    <w:rsid w:val="000A5BFA"/>
    <w:rsid w:val="000A6546"/>
    <w:rsid w:val="000A68C8"/>
    <w:rsid w:val="000B0D23"/>
    <w:rsid w:val="000B2348"/>
    <w:rsid w:val="000B3624"/>
    <w:rsid w:val="000B38EE"/>
    <w:rsid w:val="000B3A04"/>
    <w:rsid w:val="000B4016"/>
    <w:rsid w:val="000B5074"/>
    <w:rsid w:val="000B5A85"/>
    <w:rsid w:val="000B70BD"/>
    <w:rsid w:val="000B76F4"/>
    <w:rsid w:val="000C0B3F"/>
    <w:rsid w:val="000C32B2"/>
    <w:rsid w:val="000C45A0"/>
    <w:rsid w:val="000C5E55"/>
    <w:rsid w:val="000C754D"/>
    <w:rsid w:val="000D01BD"/>
    <w:rsid w:val="000D2E79"/>
    <w:rsid w:val="000D379B"/>
    <w:rsid w:val="000D7763"/>
    <w:rsid w:val="000E26CB"/>
    <w:rsid w:val="000E5FD9"/>
    <w:rsid w:val="000E6DC4"/>
    <w:rsid w:val="000E727D"/>
    <w:rsid w:val="000E7380"/>
    <w:rsid w:val="000F2A81"/>
    <w:rsid w:val="000F3401"/>
    <w:rsid w:val="000F6563"/>
    <w:rsid w:val="000F7CBF"/>
    <w:rsid w:val="00100194"/>
    <w:rsid w:val="00102A14"/>
    <w:rsid w:val="00105542"/>
    <w:rsid w:val="001067F2"/>
    <w:rsid w:val="001107F8"/>
    <w:rsid w:val="00111CED"/>
    <w:rsid w:val="001123AD"/>
    <w:rsid w:val="001136AA"/>
    <w:rsid w:val="00114B4A"/>
    <w:rsid w:val="00116FDF"/>
    <w:rsid w:val="001214A6"/>
    <w:rsid w:val="001222DE"/>
    <w:rsid w:val="001226FB"/>
    <w:rsid w:val="001230F2"/>
    <w:rsid w:val="001324DB"/>
    <w:rsid w:val="00134DC1"/>
    <w:rsid w:val="00135CA6"/>
    <w:rsid w:val="001403C7"/>
    <w:rsid w:val="00143979"/>
    <w:rsid w:val="001443BC"/>
    <w:rsid w:val="0014742A"/>
    <w:rsid w:val="00155480"/>
    <w:rsid w:val="00157A4C"/>
    <w:rsid w:val="00166EFF"/>
    <w:rsid w:val="0016798C"/>
    <w:rsid w:val="001735DE"/>
    <w:rsid w:val="001759D7"/>
    <w:rsid w:val="001773CF"/>
    <w:rsid w:val="00177F72"/>
    <w:rsid w:val="0018018F"/>
    <w:rsid w:val="0018580B"/>
    <w:rsid w:val="00185D90"/>
    <w:rsid w:val="00185F1A"/>
    <w:rsid w:val="0018730A"/>
    <w:rsid w:val="00193E7B"/>
    <w:rsid w:val="00193F33"/>
    <w:rsid w:val="00196B14"/>
    <w:rsid w:val="00196F51"/>
    <w:rsid w:val="001A182B"/>
    <w:rsid w:val="001A29C0"/>
    <w:rsid w:val="001A30EE"/>
    <w:rsid w:val="001B307B"/>
    <w:rsid w:val="001B3109"/>
    <w:rsid w:val="001B380C"/>
    <w:rsid w:val="001B4215"/>
    <w:rsid w:val="001B704B"/>
    <w:rsid w:val="001C00DF"/>
    <w:rsid w:val="001C0406"/>
    <w:rsid w:val="001C0A81"/>
    <w:rsid w:val="001C188B"/>
    <w:rsid w:val="001C1FED"/>
    <w:rsid w:val="001C509B"/>
    <w:rsid w:val="001C694B"/>
    <w:rsid w:val="001C7CE0"/>
    <w:rsid w:val="001D22E0"/>
    <w:rsid w:val="001D2659"/>
    <w:rsid w:val="001D33ED"/>
    <w:rsid w:val="001E26B7"/>
    <w:rsid w:val="001E49F5"/>
    <w:rsid w:val="001E5BE0"/>
    <w:rsid w:val="001E615A"/>
    <w:rsid w:val="001E71D5"/>
    <w:rsid w:val="001E7CA0"/>
    <w:rsid w:val="001F1DD5"/>
    <w:rsid w:val="001F3BDA"/>
    <w:rsid w:val="001F4134"/>
    <w:rsid w:val="001F6044"/>
    <w:rsid w:val="001F7F82"/>
    <w:rsid w:val="00200AA5"/>
    <w:rsid w:val="00211F7D"/>
    <w:rsid w:val="00212EE8"/>
    <w:rsid w:val="0021615D"/>
    <w:rsid w:val="0022115E"/>
    <w:rsid w:val="00222E76"/>
    <w:rsid w:val="00225BBD"/>
    <w:rsid w:val="00227691"/>
    <w:rsid w:val="00230ECC"/>
    <w:rsid w:val="002337AB"/>
    <w:rsid w:val="00233A76"/>
    <w:rsid w:val="00234676"/>
    <w:rsid w:val="002346C5"/>
    <w:rsid w:val="00241C9F"/>
    <w:rsid w:val="0024235E"/>
    <w:rsid w:val="00243117"/>
    <w:rsid w:val="00246FE2"/>
    <w:rsid w:val="00250673"/>
    <w:rsid w:val="0025314F"/>
    <w:rsid w:val="00255057"/>
    <w:rsid w:val="00256E59"/>
    <w:rsid w:val="002605B3"/>
    <w:rsid w:val="0026076B"/>
    <w:rsid w:val="00262CCD"/>
    <w:rsid w:val="00270BE6"/>
    <w:rsid w:val="00276B22"/>
    <w:rsid w:val="00276C91"/>
    <w:rsid w:val="002805C0"/>
    <w:rsid w:val="002919E9"/>
    <w:rsid w:val="00296A99"/>
    <w:rsid w:val="00296D8E"/>
    <w:rsid w:val="0029781E"/>
    <w:rsid w:val="002A2FAB"/>
    <w:rsid w:val="002A36E8"/>
    <w:rsid w:val="002A665D"/>
    <w:rsid w:val="002A77DC"/>
    <w:rsid w:val="002B0C27"/>
    <w:rsid w:val="002B0F03"/>
    <w:rsid w:val="002B110F"/>
    <w:rsid w:val="002B276D"/>
    <w:rsid w:val="002B5DC9"/>
    <w:rsid w:val="002B7570"/>
    <w:rsid w:val="002C00E9"/>
    <w:rsid w:val="002C0F62"/>
    <w:rsid w:val="002C20EA"/>
    <w:rsid w:val="002C3281"/>
    <w:rsid w:val="002D5527"/>
    <w:rsid w:val="002D5659"/>
    <w:rsid w:val="002D5AB4"/>
    <w:rsid w:val="002E0F12"/>
    <w:rsid w:val="002E2321"/>
    <w:rsid w:val="002E28BB"/>
    <w:rsid w:val="002E2C3B"/>
    <w:rsid w:val="002E408A"/>
    <w:rsid w:val="002E58E9"/>
    <w:rsid w:val="002E71DC"/>
    <w:rsid w:val="002F0EC3"/>
    <w:rsid w:val="002F2868"/>
    <w:rsid w:val="002F483A"/>
    <w:rsid w:val="00302E51"/>
    <w:rsid w:val="00302F1B"/>
    <w:rsid w:val="00303D81"/>
    <w:rsid w:val="00303F12"/>
    <w:rsid w:val="003049AA"/>
    <w:rsid w:val="00305D0B"/>
    <w:rsid w:val="003061B8"/>
    <w:rsid w:val="0030646D"/>
    <w:rsid w:val="00310544"/>
    <w:rsid w:val="003116B6"/>
    <w:rsid w:val="003117D1"/>
    <w:rsid w:val="00315596"/>
    <w:rsid w:val="0032053F"/>
    <w:rsid w:val="00322132"/>
    <w:rsid w:val="00323B77"/>
    <w:rsid w:val="003274D8"/>
    <w:rsid w:val="0032796E"/>
    <w:rsid w:val="00330998"/>
    <w:rsid w:val="00332D43"/>
    <w:rsid w:val="00333910"/>
    <w:rsid w:val="00335757"/>
    <w:rsid w:val="00340CA7"/>
    <w:rsid w:val="003421D1"/>
    <w:rsid w:val="00342BE5"/>
    <w:rsid w:val="0034605B"/>
    <w:rsid w:val="00346855"/>
    <w:rsid w:val="003471AD"/>
    <w:rsid w:val="003509AE"/>
    <w:rsid w:val="0035172D"/>
    <w:rsid w:val="00355258"/>
    <w:rsid w:val="00360D29"/>
    <w:rsid w:val="00364EAF"/>
    <w:rsid w:val="003712B6"/>
    <w:rsid w:val="00371772"/>
    <w:rsid w:val="00373311"/>
    <w:rsid w:val="0037517B"/>
    <w:rsid w:val="003766E8"/>
    <w:rsid w:val="00383D90"/>
    <w:rsid w:val="00386FC2"/>
    <w:rsid w:val="00395FDD"/>
    <w:rsid w:val="00397087"/>
    <w:rsid w:val="00397F73"/>
    <w:rsid w:val="003A01F0"/>
    <w:rsid w:val="003A0C18"/>
    <w:rsid w:val="003A2E69"/>
    <w:rsid w:val="003B3320"/>
    <w:rsid w:val="003B4EB7"/>
    <w:rsid w:val="003B5017"/>
    <w:rsid w:val="003B5709"/>
    <w:rsid w:val="003B78F3"/>
    <w:rsid w:val="003C0440"/>
    <w:rsid w:val="003C63CD"/>
    <w:rsid w:val="003C6CF9"/>
    <w:rsid w:val="003D0D12"/>
    <w:rsid w:val="003D1293"/>
    <w:rsid w:val="003D5A03"/>
    <w:rsid w:val="003D65C3"/>
    <w:rsid w:val="003E1EA1"/>
    <w:rsid w:val="003E30E1"/>
    <w:rsid w:val="003E6C55"/>
    <w:rsid w:val="003F2944"/>
    <w:rsid w:val="003F74CC"/>
    <w:rsid w:val="004008C1"/>
    <w:rsid w:val="00402A7F"/>
    <w:rsid w:val="0040410E"/>
    <w:rsid w:val="00404BA8"/>
    <w:rsid w:val="00406570"/>
    <w:rsid w:val="00413EC2"/>
    <w:rsid w:val="00417058"/>
    <w:rsid w:val="00420D93"/>
    <w:rsid w:val="00422673"/>
    <w:rsid w:val="00423576"/>
    <w:rsid w:val="00427265"/>
    <w:rsid w:val="0043087A"/>
    <w:rsid w:val="00431365"/>
    <w:rsid w:val="004318AF"/>
    <w:rsid w:val="00431C9B"/>
    <w:rsid w:val="0043313E"/>
    <w:rsid w:val="00433479"/>
    <w:rsid w:val="00433580"/>
    <w:rsid w:val="0043727F"/>
    <w:rsid w:val="00441CF3"/>
    <w:rsid w:val="004436ED"/>
    <w:rsid w:val="0044480E"/>
    <w:rsid w:val="00445A9C"/>
    <w:rsid w:val="0045416F"/>
    <w:rsid w:val="004555C9"/>
    <w:rsid w:val="00456E33"/>
    <w:rsid w:val="00464766"/>
    <w:rsid w:val="0046601A"/>
    <w:rsid w:val="00466059"/>
    <w:rsid w:val="00476130"/>
    <w:rsid w:val="004778B1"/>
    <w:rsid w:val="00477AAE"/>
    <w:rsid w:val="0048548E"/>
    <w:rsid w:val="004864C2"/>
    <w:rsid w:val="00492ABD"/>
    <w:rsid w:val="00494AEF"/>
    <w:rsid w:val="00496340"/>
    <w:rsid w:val="004963A6"/>
    <w:rsid w:val="004A1FC8"/>
    <w:rsid w:val="004A27CE"/>
    <w:rsid w:val="004A2C59"/>
    <w:rsid w:val="004A3256"/>
    <w:rsid w:val="004A403F"/>
    <w:rsid w:val="004A4B50"/>
    <w:rsid w:val="004A68A3"/>
    <w:rsid w:val="004B0FD6"/>
    <w:rsid w:val="004B176B"/>
    <w:rsid w:val="004B2FA8"/>
    <w:rsid w:val="004B3D86"/>
    <w:rsid w:val="004B617B"/>
    <w:rsid w:val="004C016B"/>
    <w:rsid w:val="004C0763"/>
    <w:rsid w:val="004C1EC6"/>
    <w:rsid w:val="004C5730"/>
    <w:rsid w:val="004D073C"/>
    <w:rsid w:val="004D137F"/>
    <w:rsid w:val="004D18BE"/>
    <w:rsid w:val="004D7B69"/>
    <w:rsid w:val="004E00CE"/>
    <w:rsid w:val="004E2568"/>
    <w:rsid w:val="004E2CAD"/>
    <w:rsid w:val="004E4BB0"/>
    <w:rsid w:val="004F20BA"/>
    <w:rsid w:val="004F225C"/>
    <w:rsid w:val="004F2955"/>
    <w:rsid w:val="004F345C"/>
    <w:rsid w:val="004F605E"/>
    <w:rsid w:val="004F63AA"/>
    <w:rsid w:val="0050185A"/>
    <w:rsid w:val="005031C4"/>
    <w:rsid w:val="00511C74"/>
    <w:rsid w:val="005132A7"/>
    <w:rsid w:val="00514033"/>
    <w:rsid w:val="00514296"/>
    <w:rsid w:val="0052031C"/>
    <w:rsid w:val="0052039B"/>
    <w:rsid w:val="005216C5"/>
    <w:rsid w:val="00521B85"/>
    <w:rsid w:val="00523911"/>
    <w:rsid w:val="00524361"/>
    <w:rsid w:val="005272A3"/>
    <w:rsid w:val="005320E1"/>
    <w:rsid w:val="00534660"/>
    <w:rsid w:val="00542C6B"/>
    <w:rsid w:val="00547F21"/>
    <w:rsid w:val="00554967"/>
    <w:rsid w:val="005552A1"/>
    <w:rsid w:val="00561A2D"/>
    <w:rsid w:val="00565945"/>
    <w:rsid w:val="00566A82"/>
    <w:rsid w:val="0057113F"/>
    <w:rsid w:val="005712BD"/>
    <w:rsid w:val="0057182E"/>
    <w:rsid w:val="005723BF"/>
    <w:rsid w:val="00573081"/>
    <w:rsid w:val="005749DC"/>
    <w:rsid w:val="00576186"/>
    <w:rsid w:val="005768E2"/>
    <w:rsid w:val="0058044E"/>
    <w:rsid w:val="00581F27"/>
    <w:rsid w:val="0058388B"/>
    <w:rsid w:val="00586809"/>
    <w:rsid w:val="005904CD"/>
    <w:rsid w:val="005A14D1"/>
    <w:rsid w:val="005A220F"/>
    <w:rsid w:val="005A22C5"/>
    <w:rsid w:val="005A2907"/>
    <w:rsid w:val="005A46AD"/>
    <w:rsid w:val="005A54CD"/>
    <w:rsid w:val="005A5D76"/>
    <w:rsid w:val="005A78C0"/>
    <w:rsid w:val="005B07D6"/>
    <w:rsid w:val="005B0961"/>
    <w:rsid w:val="005B0FE7"/>
    <w:rsid w:val="005B3A7C"/>
    <w:rsid w:val="005B42BE"/>
    <w:rsid w:val="005B46C7"/>
    <w:rsid w:val="005B5F9C"/>
    <w:rsid w:val="005B5FD6"/>
    <w:rsid w:val="005B66D3"/>
    <w:rsid w:val="005B7265"/>
    <w:rsid w:val="005B7C89"/>
    <w:rsid w:val="005C0784"/>
    <w:rsid w:val="005C293A"/>
    <w:rsid w:val="005C5309"/>
    <w:rsid w:val="005D030C"/>
    <w:rsid w:val="005D3DE5"/>
    <w:rsid w:val="005E07B9"/>
    <w:rsid w:val="005E1280"/>
    <w:rsid w:val="005E2201"/>
    <w:rsid w:val="005E34BD"/>
    <w:rsid w:val="005E3E19"/>
    <w:rsid w:val="005E404E"/>
    <w:rsid w:val="005E4661"/>
    <w:rsid w:val="005F00B2"/>
    <w:rsid w:val="005F0DD7"/>
    <w:rsid w:val="005F3E5E"/>
    <w:rsid w:val="005F497A"/>
    <w:rsid w:val="00600570"/>
    <w:rsid w:val="006044DF"/>
    <w:rsid w:val="00604CCD"/>
    <w:rsid w:val="00606B76"/>
    <w:rsid w:val="00606E99"/>
    <w:rsid w:val="006076C7"/>
    <w:rsid w:val="006102CE"/>
    <w:rsid w:val="00614CE6"/>
    <w:rsid w:val="00620409"/>
    <w:rsid w:val="00621754"/>
    <w:rsid w:val="00621796"/>
    <w:rsid w:val="006245FF"/>
    <w:rsid w:val="006247BF"/>
    <w:rsid w:val="0063003F"/>
    <w:rsid w:val="00630E0A"/>
    <w:rsid w:val="006357D0"/>
    <w:rsid w:val="00636A4E"/>
    <w:rsid w:val="006427F4"/>
    <w:rsid w:val="00644BF3"/>
    <w:rsid w:val="00647B07"/>
    <w:rsid w:val="00650026"/>
    <w:rsid w:val="00651B52"/>
    <w:rsid w:val="00652B12"/>
    <w:rsid w:val="00653FE6"/>
    <w:rsid w:val="006547B5"/>
    <w:rsid w:val="00656E72"/>
    <w:rsid w:val="0065799E"/>
    <w:rsid w:val="00663694"/>
    <w:rsid w:val="00663E86"/>
    <w:rsid w:val="00667C3B"/>
    <w:rsid w:val="00670E53"/>
    <w:rsid w:val="00671938"/>
    <w:rsid w:val="006743E0"/>
    <w:rsid w:val="00674E56"/>
    <w:rsid w:val="00676DD2"/>
    <w:rsid w:val="00677AB9"/>
    <w:rsid w:val="00681F1D"/>
    <w:rsid w:val="00684339"/>
    <w:rsid w:val="0068762D"/>
    <w:rsid w:val="00687B06"/>
    <w:rsid w:val="006929D7"/>
    <w:rsid w:val="006A0F10"/>
    <w:rsid w:val="006A7DF9"/>
    <w:rsid w:val="006B1E0D"/>
    <w:rsid w:val="006B2A49"/>
    <w:rsid w:val="006B3BAF"/>
    <w:rsid w:val="006B5B8C"/>
    <w:rsid w:val="006B7FEC"/>
    <w:rsid w:val="006C0994"/>
    <w:rsid w:val="006C5BCE"/>
    <w:rsid w:val="006D06B5"/>
    <w:rsid w:val="006D32B0"/>
    <w:rsid w:val="006D68DA"/>
    <w:rsid w:val="006F080E"/>
    <w:rsid w:val="006F0C8D"/>
    <w:rsid w:val="006F28F5"/>
    <w:rsid w:val="006F34E5"/>
    <w:rsid w:val="007005D7"/>
    <w:rsid w:val="00701458"/>
    <w:rsid w:val="00704278"/>
    <w:rsid w:val="007060D9"/>
    <w:rsid w:val="007074C4"/>
    <w:rsid w:val="0071047C"/>
    <w:rsid w:val="0071116D"/>
    <w:rsid w:val="007115B8"/>
    <w:rsid w:val="00712937"/>
    <w:rsid w:val="00712CCD"/>
    <w:rsid w:val="00716276"/>
    <w:rsid w:val="00716323"/>
    <w:rsid w:val="0072018F"/>
    <w:rsid w:val="00724F40"/>
    <w:rsid w:val="00725E26"/>
    <w:rsid w:val="007272B2"/>
    <w:rsid w:val="007328C3"/>
    <w:rsid w:val="00735C2C"/>
    <w:rsid w:val="00736C88"/>
    <w:rsid w:val="007374A0"/>
    <w:rsid w:val="00742646"/>
    <w:rsid w:val="007437A4"/>
    <w:rsid w:val="00745AA8"/>
    <w:rsid w:val="007466A6"/>
    <w:rsid w:val="00746DC7"/>
    <w:rsid w:val="007502B8"/>
    <w:rsid w:val="00750F69"/>
    <w:rsid w:val="00751068"/>
    <w:rsid w:val="0075498F"/>
    <w:rsid w:val="007565AC"/>
    <w:rsid w:val="00756663"/>
    <w:rsid w:val="00760142"/>
    <w:rsid w:val="00763F93"/>
    <w:rsid w:val="00767ED5"/>
    <w:rsid w:val="007710CE"/>
    <w:rsid w:val="007726AE"/>
    <w:rsid w:val="00773993"/>
    <w:rsid w:val="007769DF"/>
    <w:rsid w:val="00776BF7"/>
    <w:rsid w:val="00781434"/>
    <w:rsid w:val="00781793"/>
    <w:rsid w:val="00784A81"/>
    <w:rsid w:val="00784F3D"/>
    <w:rsid w:val="00786A2E"/>
    <w:rsid w:val="00792601"/>
    <w:rsid w:val="0079371C"/>
    <w:rsid w:val="00795E4C"/>
    <w:rsid w:val="007A07E1"/>
    <w:rsid w:val="007A1863"/>
    <w:rsid w:val="007A1D02"/>
    <w:rsid w:val="007A6BB4"/>
    <w:rsid w:val="007A7520"/>
    <w:rsid w:val="007B323B"/>
    <w:rsid w:val="007B4360"/>
    <w:rsid w:val="007B5AF8"/>
    <w:rsid w:val="007C1E6E"/>
    <w:rsid w:val="007C5364"/>
    <w:rsid w:val="007C56DD"/>
    <w:rsid w:val="007D2B82"/>
    <w:rsid w:val="007D32DC"/>
    <w:rsid w:val="007D471D"/>
    <w:rsid w:val="007D53FE"/>
    <w:rsid w:val="007E078D"/>
    <w:rsid w:val="007E1B4F"/>
    <w:rsid w:val="007E3305"/>
    <w:rsid w:val="007E390D"/>
    <w:rsid w:val="007E4F58"/>
    <w:rsid w:val="007E72BB"/>
    <w:rsid w:val="007F03FC"/>
    <w:rsid w:val="007F1728"/>
    <w:rsid w:val="007F2508"/>
    <w:rsid w:val="007F2C57"/>
    <w:rsid w:val="007F5E9D"/>
    <w:rsid w:val="007F6A92"/>
    <w:rsid w:val="007F7964"/>
    <w:rsid w:val="00800A93"/>
    <w:rsid w:val="00803682"/>
    <w:rsid w:val="00803C3F"/>
    <w:rsid w:val="008105C4"/>
    <w:rsid w:val="0081614D"/>
    <w:rsid w:val="00817268"/>
    <w:rsid w:val="00820BD9"/>
    <w:rsid w:val="00820DCA"/>
    <w:rsid w:val="0082215C"/>
    <w:rsid w:val="0082607C"/>
    <w:rsid w:val="008263A4"/>
    <w:rsid w:val="008270AD"/>
    <w:rsid w:val="00833E48"/>
    <w:rsid w:val="0083465D"/>
    <w:rsid w:val="0083547C"/>
    <w:rsid w:val="00835513"/>
    <w:rsid w:val="00835A79"/>
    <w:rsid w:val="0083751C"/>
    <w:rsid w:val="008408E1"/>
    <w:rsid w:val="00840D6A"/>
    <w:rsid w:val="00841E58"/>
    <w:rsid w:val="008438D2"/>
    <w:rsid w:val="00844300"/>
    <w:rsid w:val="00847D4A"/>
    <w:rsid w:val="00851173"/>
    <w:rsid w:val="00851B62"/>
    <w:rsid w:val="00852247"/>
    <w:rsid w:val="008527E3"/>
    <w:rsid w:val="00852927"/>
    <w:rsid w:val="0085326B"/>
    <w:rsid w:val="008544C8"/>
    <w:rsid w:val="00854E88"/>
    <w:rsid w:val="00855007"/>
    <w:rsid w:val="0085548F"/>
    <w:rsid w:val="00860584"/>
    <w:rsid w:val="00860621"/>
    <w:rsid w:val="008616F1"/>
    <w:rsid w:val="00862B10"/>
    <w:rsid w:val="00863127"/>
    <w:rsid w:val="0086391B"/>
    <w:rsid w:val="0086581B"/>
    <w:rsid w:val="00873730"/>
    <w:rsid w:val="00874060"/>
    <w:rsid w:val="00874443"/>
    <w:rsid w:val="0087692D"/>
    <w:rsid w:val="0087724B"/>
    <w:rsid w:val="00877C26"/>
    <w:rsid w:val="00881F98"/>
    <w:rsid w:val="00883E4E"/>
    <w:rsid w:val="00884096"/>
    <w:rsid w:val="008844F5"/>
    <w:rsid w:val="008854B1"/>
    <w:rsid w:val="00886481"/>
    <w:rsid w:val="00892674"/>
    <w:rsid w:val="008928E6"/>
    <w:rsid w:val="0089706F"/>
    <w:rsid w:val="008A04FB"/>
    <w:rsid w:val="008A17F7"/>
    <w:rsid w:val="008A2596"/>
    <w:rsid w:val="008B0C93"/>
    <w:rsid w:val="008B4E07"/>
    <w:rsid w:val="008B687D"/>
    <w:rsid w:val="008B6FEA"/>
    <w:rsid w:val="008B7EDB"/>
    <w:rsid w:val="008C014A"/>
    <w:rsid w:val="008C726D"/>
    <w:rsid w:val="008C7877"/>
    <w:rsid w:val="008C7B04"/>
    <w:rsid w:val="008C7B18"/>
    <w:rsid w:val="008C7C78"/>
    <w:rsid w:val="008D1BC8"/>
    <w:rsid w:val="008E2EF9"/>
    <w:rsid w:val="008E43D5"/>
    <w:rsid w:val="008E4CCC"/>
    <w:rsid w:val="008F2448"/>
    <w:rsid w:val="008F4C4C"/>
    <w:rsid w:val="009002D3"/>
    <w:rsid w:val="009017AB"/>
    <w:rsid w:val="00901DEA"/>
    <w:rsid w:val="009143B6"/>
    <w:rsid w:val="0091740A"/>
    <w:rsid w:val="00921AE6"/>
    <w:rsid w:val="00925EFB"/>
    <w:rsid w:val="00931A27"/>
    <w:rsid w:val="00934323"/>
    <w:rsid w:val="00934B55"/>
    <w:rsid w:val="009356E3"/>
    <w:rsid w:val="00936B53"/>
    <w:rsid w:val="0095069D"/>
    <w:rsid w:val="009512ED"/>
    <w:rsid w:val="009522BD"/>
    <w:rsid w:val="009536E4"/>
    <w:rsid w:val="00953E7C"/>
    <w:rsid w:val="0095418F"/>
    <w:rsid w:val="009602CE"/>
    <w:rsid w:val="0096035B"/>
    <w:rsid w:val="00965CEF"/>
    <w:rsid w:val="00970F66"/>
    <w:rsid w:val="00971F3E"/>
    <w:rsid w:val="009766B1"/>
    <w:rsid w:val="00976D84"/>
    <w:rsid w:val="0097782F"/>
    <w:rsid w:val="00981881"/>
    <w:rsid w:val="009873E8"/>
    <w:rsid w:val="00992B7D"/>
    <w:rsid w:val="00992D5D"/>
    <w:rsid w:val="00995D12"/>
    <w:rsid w:val="0099719F"/>
    <w:rsid w:val="009A0F08"/>
    <w:rsid w:val="009A1560"/>
    <w:rsid w:val="009A1DDC"/>
    <w:rsid w:val="009A3452"/>
    <w:rsid w:val="009A369B"/>
    <w:rsid w:val="009A488E"/>
    <w:rsid w:val="009A505F"/>
    <w:rsid w:val="009A57A5"/>
    <w:rsid w:val="009A7040"/>
    <w:rsid w:val="009B3BBA"/>
    <w:rsid w:val="009B3D71"/>
    <w:rsid w:val="009B4AB1"/>
    <w:rsid w:val="009B628A"/>
    <w:rsid w:val="009B6FDC"/>
    <w:rsid w:val="009C0920"/>
    <w:rsid w:val="009C1D73"/>
    <w:rsid w:val="009C50A1"/>
    <w:rsid w:val="009D2E8B"/>
    <w:rsid w:val="009D4184"/>
    <w:rsid w:val="009E0B97"/>
    <w:rsid w:val="009E1F94"/>
    <w:rsid w:val="009E22BE"/>
    <w:rsid w:val="009E2BA1"/>
    <w:rsid w:val="009E6393"/>
    <w:rsid w:val="009F0D8C"/>
    <w:rsid w:val="009F3DF4"/>
    <w:rsid w:val="009F4260"/>
    <w:rsid w:val="009F6C36"/>
    <w:rsid w:val="00A0041B"/>
    <w:rsid w:val="00A00B8D"/>
    <w:rsid w:val="00A0439D"/>
    <w:rsid w:val="00A066D9"/>
    <w:rsid w:val="00A1213F"/>
    <w:rsid w:val="00A20510"/>
    <w:rsid w:val="00A25571"/>
    <w:rsid w:val="00A30D2E"/>
    <w:rsid w:val="00A3425C"/>
    <w:rsid w:val="00A34C46"/>
    <w:rsid w:val="00A374D0"/>
    <w:rsid w:val="00A40DDE"/>
    <w:rsid w:val="00A446D8"/>
    <w:rsid w:val="00A44CD6"/>
    <w:rsid w:val="00A44EE4"/>
    <w:rsid w:val="00A45F13"/>
    <w:rsid w:val="00A465D3"/>
    <w:rsid w:val="00A472C6"/>
    <w:rsid w:val="00A5210B"/>
    <w:rsid w:val="00A53854"/>
    <w:rsid w:val="00A559EB"/>
    <w:rsid w:val="00A55E12"/>
    <w:rsid w:val="00A56E42"/>
    <w:rsid w:val="00A60716"/>
    <w:rsid w:val="00A64C37"/>
    <w:rsid w:val="00A70A38"/>
    <w:rsid w:val="00A71212"/>
    <w:rsid w:val="00A71A12"/>
    <w:rsid w:val="00A76B5F"/>
    <w:rsid w:val="00A81A37"/>
    <w:rsid w:val="00A81A3E"/>
    <w:rsid w:val="00A84E7A"/>
    <w:rsid w:val="00A90669"/>
    <w:rsid w:val="00A90BED"/>
    <w:rsid w:val="00A94BE5"/>
    <w:rsid w:val="00A956EC"/>
    <w:rsid w:val="00A96A1B"/>
    <w:rsid w:val="00A96B55"/>
    <w:rsid w:val="00A97702"/>
    <w:rsid w:val="00AA7BED"/>
    <w:rsid w:val="00AB0FD9"/>
    <w:rsid w:val="00AB3991"/>
    <w:rsid w:val="00AB3AD4"/>
    <w:rsid w:val="00AB46D1"/>
    <w:rsid w:val="00AB49FB"/>
    <w:rsid w:val="00AB5743"/>
    <w:rsid w:val="00AB685E"/>
    <w:rsid w:val="00AB7604"/>
    <w:rsid w:val="00AC0FA1"/>
    <w:rsid w:val="00AC1740"/>
    <w:rsid w:val="00AC40EA"/>
    <w:rsid w:val="00AC43BC"/>
    <w:rsid w:val="00AC5781"/>
    <w:rsid w:val="00AC6E2A"/>
    <w:rsid w:val="00AC7D2B"/>
    <w:rsid w:val="00AD2691"/>
    <w:rsid w:val="00AD2913"/>
    <w:rsid w:val="00AD38BF"/>
    <w:rsid w:val="00AD44F7"/>
    <w:rsid w:val="00AE1B12"/>
    <w:rsid w:val="00AE50B5"/>
    <w:rsid w:val="00AF1E38"/>
    <w:rsid w:val="00AF224C"/>
    <w:rsid w:val="00AF2A70"/>
    <w:rsid w:val="00AF304E"/>
    <w:rsid w:val="00AF34FD"/>
    <w:rsid w:val="00AF350B"/>
    <w:rsid w:val="00AF5E3C"/>
    <w:rsid w:val="00AF74D4"/>
    <w:rsid w:val="00B0050C"/>
    <w:rsid w:val="00B0122D"/>
    <w:rsid w:val="00B124B4"/>
    <w:rsid w:val="00B12717"/>
    <w:rsid w:val="00B13D73"/>
    <w:rsid w:val="00B13FBF"/>
    <w:rsid w:val="00B140DF"/>
    <w:rsid w:val="00B14E18"/>
    <w:rsid w:val="00B253DE"/>
    <w:rsid w:val="00B279E9"/>
    <w:rsid w:val="00B35CAC"/>
    <w:rsid w:val="00B36877"/>
    <w:rsid w:val="00B37DF7"/>
    <w:rsid w:val="00B40DDE"/>
    <w:rsid w:val="00B425A2"/>
    <w:rsid w:val="00B42EE7"/>
    <w:rsid w:val="00B43954"/>
    <w:rsid w:val="00B4468E"/>
    <w:rsid w:val="00B4468F"/>
    <w:rsid w:val="00B5092F"/>
    <w:rsid w:val="00B50F61"/>
    <w:rsid w:val="00B5433F"/>
    <w:rsid w:val="00B55F70"/>
    <w:rsid w:val="00B57C6F"/>
    <w:rsid w:val="00B60C3F"/>
    <w:rsid w:val="00B61D7C"/>
    <w:rsid w:val="00B632E2"/>
    <w:rsid w:val="00B66334"/>
    <w:rsid w:val="00B67261"/>
    <w:rsid w:val="00B7158A"/>
    <w:rsid w:val="00B71AD1"/>
    <w:rsid w:val="00B744AD"/>
    <w:rsid w:val="00B75707"/>
    <w:rsid w:val="00B76281"/>
    <w:rsid w:val="00B7641B"/>
    <w:rsid w:val="00B8128E"/>
    <w:rsid w:val="00B87C1A"/>
    <w:rsid w:val="00B9189D"/>
    <w:rsid w:val="00B92AFE"/>
    <w:rsid w:val="00B93477"/>
    <w:rsid w:val="00B96513"/>
    <w:rsid w:val="00BA07DB"/>
    <w:rsid w:val="00BA10D7"/>
    <w:rsid w:val="00BA27B5"/>
    <w:rsid w:val="00BA4E30"/>
    <w:rsid w:val="00BA63C5"/>
    <w:rsid w:val="00BA7047"/>
    <w:rsid w:val="00BA76FB"/>
    <w:rsid w:val="00BB021E"/>
    <w:rsid w:val="00BB26E5"/>
    <w:rsid w:val="00BB6642"/>
    <w:rsid w:val="00BB6B83"/>
    <w:rsid w:val="00BB76D2"/>
    <w:rsid w:val="00BC40E4"/>
    <w:rsid w:val="00BC515C"/>
    <w:rsid w:val="00BC5D57"/>
    <w:rsid w:val="00BC7AAD"/>
    <w:rsid w:val="00BD0EF5"/>
    <w:rsid w:val="00BD17E2"/>
    <w:rsid w:val="00BD470F"/>
    <w:rsid w:val="00BD6F42"/>
    <w:rsid w:val="00BD70BC"/>
    <w:rsid w:val="00BD7A87"/>
    <w:rsid w:val="00BE14A8"/>
    <w:rsid w:val="00BE168C"/>
    <w:rsid w:val="00BE238F"/>
    <w:rsid w:val="00BE3093"/>
    <w:rsid w:val="00BE569E"/>
    <w:rsid w:val="00BF109D"/>
    <w:rsid w:val="00BF30DA"/>
    <w:rsid w:val="00BF4618"/>
    <w:rsid w:val="00BF4FCC"/>
    <w:rsid w:val="00BF72A8"/>
    <w:rsid w:val="00BF7507"/>
    <w:rsid w:val="00C05E48"/>
    <w:rsid w:val="00C109D5"/>
    <w:rsid w:val="00C235A0"/>
    <w:rsid w:val="00C30273"/>
    <w:rsid w:val="00C32DE3"/>
    <w:rsid w:val="00C334F2"/>
    <w:rsid w:val="00C347F3"/>
    <w:rsid w:val="00C372F5"/>
    <w:rsid w:val="00C37D0F"/>
    <w:rsid w:val="00C43E41"/>
    <w:rsid w:val="00C4424A"/>
    <w:rsid w:val="00C510DD"/>
    <w:rsid w:val="00C553AA"/>
    <w:rsid w:val="00C56462"/>
    <w:rsid w:val="00C57010"/>
    <w:rsid w:val="00C572EA"/>
    <w:rsid w:val="00C60E9A"/>
    <w:rsid w:val="00C63754"/>
    <w:rsid w:val="00C65392"/>
    <w:rsid w:val="00C65ED6"/>
    <w:rsid w:val="00C67EEC"/>
    <w:rsid w:val="00C711B7"/>
    <w:rsid w:val="00C810B6"/>
    <w:rsid w:val="00C82494"/>
    <w:rsid w:val="00C85619"/>
    <w:rsid w:val="00C9261D"/>
    <w:rsid w:val="00C948CF"/>
    <w:rsid w:val="00C96965"/>
    <w:rsid w:val="00C96CC5"/>
    <w:rsid w:val="00CA15EB"/>
    <w:rsid w:val="00CA2BD0"/>
    <w:rsid w:val="00CA572F"/>
    <w:rsid w:val="00CA657A"/>
    <w:rsid w:val="00CA7063"/>
    <w:rsid w:val="00CB301C"/>
    <w:rsid w:val="00CB3DD8"/>
    <w:rsid w:val="00CB58B6"/>
    <w:rsid w:val="00CB607C"/>
    <w:rsid w:val="00CC501A"/>
    <w:rsid w:val="00CC6B7A"/>
    <w:rsid w:val="00CD0DAB"/>
    <w:rsid w:val="00CD4029"/>
    <w:rsid w:val="00CD48CC"/>
    <w:rsid w:val="00CD491F"/>
    <w:rsid w:val="00CD49F7"/>
    <w:rsid w:val="00CD5C1B"/>
    <w:rsid w:val="00CD5F72"/>
    <w:rsid w:val="00CE3457"/>
    <w:rsid w:val="00CE3950"/>
    <w:rsid w:val="00CE3D22"/>
    <w:rsid w:val="00CE78D8"/>
    <w:rsid w:val="00CF1929"/>
    <w:rsid w:val="00CF1D87"/>
    <w:rsid w:val="00CF5ECD"/>
    <w:rsid w:val="00CF7072"/>
    <w:rsid w:val="00CF7497"/>
    <w:rsid w:val="00CF7917"/>
    <w:rsid w:val="00D0245A"/>
    <w:rsid w:val="00D06F3C"/>
    <w:rsid w:val="00D11878"/>
    <w:rsid w:val="00D17450"/>
    <w:rsid w:val="00D204F7"/>
    <w:rsid w:val="00D21B41"/>
    <w:rsid w:val="00D220C1"/>
    <w:rsid w:val="00D23636"/>
    <w:rsid w:val="00D241CD"/>
    <w:rsid w:val="00D24C92"/>
    <w:rsid w:val="00D259C1"/>
    <w:rsid w:val="00D31748"/>
    <w:rsid w:val="00D33C82"/>
    <w:rsid w:val="00D3495C"/>
    <w:rsid w:val="00D350F0"/>
    <w:rsid w:val="00D40B66"/>
    <w:rsid w:val="00D411EE"/>
    <w:rsid w:val="00D415DA"/>
    <w:rsid w:val="00D41747"/>
    <w:rsid w:val="00D4218B"/>
    <w:rsid w:val="00D42423"/>
    <w:rsid w:val="00D47394"/>
    <w:rsid w:val="00D535B2"/>
    <w:rsid w:val="00D5369E"/>
    <w:rsid w:val="00D53D9D"/>
    <w:rsid w:val="00D54A3C"/>
    <w:rsid w:val="00D57C26"/>
    <w:rsid w:val="00D6086A"/>
    <w:rsid w:val="00D608BC"/>
    <w:rsid w:val="00D62019"/>
    <w:rsid w:val="00D6205D"/>
    <w:rsid w:val="00D62D5B"/>
    <w:rsid w:val="00D6500B"/>
    <w:rsid w:val="00D66F42"/>
    <w:rsid w:val="00D67DC6"/>
    <w:rsid w:val="00D72DEA"/>
    <w:rsid w:val="00D7455C"/>
    <w:rsid w:val="00D74D3C"/>
    <w:rsid w:val="00D80E04"/>
    <w:rsid w:val="00D81A39"/>
    <w:rsid w:val="00D81B07"/>
    <w:rsid w:val="00D83654"/>
    <w:rsid w:val="00D85220"/>
    <w:rsid w:val="00D914D2"/>
    <w:rsid w:val="00D941D0"/>
    <w:rsid w:val="00D948FD"/>
    <w:rsid w:val="00D958D6"/>
    <w:rsid w:val="00D965BB"/>
    <w:rsid w:val="00DA1275"/>
    <w:rsid w:val="00DA2AE2"/>
    <w:rsid w:val="00DA6EF1"/>
    <w:rsid w:val="00DB0E6B"/>
    <w:rsid w:val="00DB31BA"/>
    <w:rsid w:val="00DC001D"/>
    <w:rsid w:val="00DC059D"/>
    <w:rsid w:val="00DC6600"/>
    <w:rsid w:val="00DD0A37"/>
    <w:rsid w:val="00DD0DFD"/>
    <w:rsid w:val="00DD143F"/>
    <w:rsid w:val="00DD710B"/>
    <w:rsid w:val="00DE0720"/>
    <w:rsid w:val="00DE0737"/>
    <w:rsid w:val="00DE1E21"/>
    <w:rsid w:val="00DE2583"/>
    <w:rsid w:val="00DE309F"/>
    <w:rsid w:val="00DE3942"/>
    <w:rsid w:val="00DE591B"/>
    <w:rsid w:val="00DE5D0D"/>
    <w:rsid w:val="00DE78CA"/>
    <w:rsid w:val="00DE7A0D"/>
    <w:rsid w:val="00DF18BC"/>
    <w:rsid w:val="00DF43A5"/>
    <w:rsid w:val="00DF63A5"/>
    <w:rsid w:val="00DF6B14"/>
    <w:rsid w:val="00E01F62"/>
    <w:rsid w:val="00E02BC0"/>
    <w:rsid w:val="00E03598"/>
    <w:rsid w:val="00E04075"/>
    <w:rsid w:val="00E0569D"/>
    <w:rsid w:val="00E056D4"/>
    <w:rsid w:val="00E101BC"/>
    <w:rsid w:val="00E10390"/>
    <w:rsid w:val="00E10A56"/>
    <w:rsid w:val="00E15111"/>
    <w:rsid w:val="00E16313"/>
    <w:rsid w:val="00E20BFD"/>
    <w:rsid w:val="00E236E9"/>
    <w:rsid w:val="00E24366"/>
    <w:rsid w:val="00E263F1"/>
    <w:rsid w:val="00E3309D"/>
    <w:rsid w:val="00E3319B"/>
    <w:rsid w:val="00E34133"/>
    <w:rsid w:val="00E34FC3"/>
    <w:rsid w:val="00E37FD9"/>
    <w:rsid w:val="00E436CA"/>
    <w:rsid w:val="00E47382"/>
    <w:rsid w:val="00E606BD"/>
    <w:rsid w:val="00E6157A"/>
    <w:rsid w:val="00E61B72"/>
    <w:rsid w:val="00E65BDC"/>
    <w:rsid w:val="00E700AC"/>
    <w:rsid w:val="00E73193"/>
    <w:rsid w:val="00E735ED"/>
    <w:rsid w:val="00E83663"/>
    <w:rsid w:val="00E84F88"/>
    <w:rsid w:val="00E90085"/>
    <w:rsid w:val="00E97485"/>
    <w:rsid w:val="00EA1DCF"/>
    <w:rsid w:val="00EA2DE6"/>
    <w:rsid w:val="00EB147B"/>
    <w:rsid w:val="00EB2441"/>
    <w:rsid w:val="00EB428F"/>
    <w:rsid w:val="00EB429A"/>
    <w:rsid w:val="00EB4CE7"/>
    <w:rsid w:val="00EB6216"/>
    <w:rsid w:val="00EB65F1"/>
    <w:rsid w:val="00EB783E"/>
    <w:rsid w:val="00EC6028"/>
    <w:rsid w:val="00EC7DAF"/>
    <w:rsid w:val="00ED3AAF"/>
    <w:rsid w:val="00ED4870"/>
    <w:rsid w:val="00ED4A41"/>
    <w:rsid w:val="00ED5C66"/>
    <w:rsid w:val="00EE02A4"/>
    <w:rsid w:val="00EE0FED"/>
    <w:rsid w:val="00EE4D33"/>
    <w:rsid w:val="00EE58CE"/>
    <w:rsid w:val="00EF06AF"/>
    <w:rsid w:val="00EF1F8E"/>
    <w:rsid w:val="00EF3222"/>
    <w:rsid w:val="00EF4AC2"/>
    <w:rsid w:val="00EF74E7"/>
    <w:rsid w:val="00F01029"/>
    <w:rsid w:val="00F01AA4"/>
    <w:rsid w:val="00F02787"/>
    <w:rsid w:val="00F038E1"/>
    <w:rsid w:val="00F06162"/>
    <w:rsid w:val="00F06CF1"/>
    <w:rsid w:val="00F1139C"/>
    <w:rsid w:val="00F12235"/>
    <w:rsid w:val="00F17DEB"/>
    <w:rsid w:val="00F236D7"/>
    <w:rsid w:val="00F3143C"/>
    <w:rsid w:val="00F32D5A"/>
    <w:rsid w:val="00F35C3B"/>
    <w:rsid w:val="00F36931"/>
    <w:rsid w:val="00F36FBA"/>
    <w:rsid w:val="00F4057A"/>
    <w:rsid w:val="00F40C8D"/>
    <w:rsid w:val="00F41D24"/>
    <w:rsid w:val="00F443A0"/>
    <w:rsid w:val="00F454D9"/>
    <w:rsid w:val="00F46A4A"/>
    <w:rsid w:val="00F4721D"/>
    <w:rsid w:val="00F47C21"/>
    <w:rsid w:val="00F50826"/>
    <w:rsid w:val="00F559FE"/>
    <w:rsid w:val="00F568C7"/>
    <w:rsid w:val="00F60FCB"/>
    <w:rsid w:val="00F623C1"/>
    <w:rsid w:val="00F62AAD"/>
    <w:rsid w:val="00F63365"/>
    <w:rsid w:val="00F635EB"/>
    <w:rsid w:val="00F650AE"/>
    <w:rsid w:val="00F70F7C"/>
    <w:rsid w:val="00F711FC"/>
    <w:rsid w:val="00F73447"/>
    <w:rsid w:val="00F756BB"/>
    <w:rsid w:val="00F86B50"/>
    <w:rsid w:val="00F9107E"/>
    <w:rsid w:val="00F91798"/>
    <w:rsid w:val="00F93F76"/>
    <w:rsid w:val="00F95A01"/>
    <w:rsid w:val="00F966BB"/>
    <w:rsid w:val="00F978CF"/>
    <w:rsid w:val="00F97E3C"/>
    <w:rsid w:val="00FA1C44"/>
    <w:rsid w:val="00FA3733"/>
    <w:rsid w:val="00FB016C"/>
    <w:rsid w:val="00FB2FA2"/>
    <w:rsid w:val="00FB4294"/>
    <w:rsid w:val="00FB5393"/>
    <w:rsid w:val="00FB6DBF"/>
    <w:rsid w:val="00FC36B3"/>
    <w:rsid w:val="00FD1990"/>
    <w:rsid w:val="00FD2076"/>
    <w:rsid w:val="00FD4A20"/>
    <w:rsid w:val="00FD4F8E"/>
    <w:rsid w:val="00FD698D"/>
    <w:rsid w:val="00FD6D73"/>
    <w:rsid w:val="00FD744D"/>
    <w:rsid w:val="00FE0B4B"/>
    <w:rsid w:val="00FE33F4"/>
    <w:rsid w:val="00FE63EE"/>
    <w:rsid w:val="00FE7587"/>
    <w:rsid w:val="00FF08DE"/>
    <w:rsid w:val="00FF1A32"/>
    <w:rsid w:val="00FF324B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B7CC9"/>
  <w15:chartTrackingRefBased/>
  <w15:docId w15:val="{B908E5E1-5434-4CDF-B5D5-491BD0D5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5D3"/>
    <w:pPr>
      <w:spacing w:after="240"/>
    </w:pPr>
    <w:rPr>
      <w:sz w:val="24"/>
      <w:lang w:val="es-ES_tradnl"/>
    </w:rPr>
  </w:style>
  <w:style w:type="paragraph" w:styleId="Heading1">
    <w:name w:val="heading 1"/>
    <w:basedOn w:val="Normal"/>
    <w:next w:val="Normal"/>
    <w:link w:val="Heading1Char"/>
    <w:qFormat/>
    <w:rsid w:val="00A465D3"/>
    <w:pPr>
      <w:keepNext/>
      <w:jc w:val="center"/>
      <w:outlineLvl w:val="0"/>
    </w:pPr>
    <w:rPr>
      <w:rFonts w:eastAsia="Yu Gothic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FD4A2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65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50A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C014A"/>
    <w:rPr>
      <w:color w:val="800080"/>
      <w:u w:val="single"/>
    </w:rPr>
  </w:style>
  <w:style w:type="character" w:styleId="CommentReference">
    <w:name w:val="annotation reference"/>
    <w:rsid w:val="001A30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30E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A30EE"/>
  </w:style>
  <w:style w:type="paragraph" w:styleId="CommentSubject">
    <w:name w:val="annotation subject"/>
    <w:basedOn w:val="CommentText"/>
    <w:next w:val="CommentText"/>
    <w:link w:val="CommentSubjectChar"/>
    <w:rsid w:val="001A30EE"/>
    <w:rPr>
      <w:b/>
      <w:bCs/>
    </w:rPr>
  </w:style>
  <w:style w:type="character" w:customStyle="1" w:styleId="CommentSubjectChar">
    <w:name w:val="Comment Subject Char"/>
    <w:link w:val="CommentSubject"/>
    <w:rsid w:val="001A30EE"/>
    <w:rPr>
      <w:b/>
      <w:bCs/>
    </w:rPr>
  </w:style>
  <w:style w:type="paragraph" w:styleId="Revision">
    <w:name w:val="Revision"/>
    <w:hidden/>
    <w:uiPriority w:val="99"/>
    <w:semiHidden/>
    <w:rsid w:val="00D7455C"/>
    <w:rPr>
      <w:sz w:val="24"/>
    </w:rPr>
  </w:style>
  <w:style w:type="character" w:customStyle="1" w:styleId="my2">
    <w:name w:val="my2"/>
    <w:rsid w:val="00064C59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064C59"/>
    <w:rPr>
      <w:rFonts w:ascii="Georgia" w:hAnsi="Georgia" w:hint="default"/>
      <w:color w:val="336699"/>
    </w:rPr>
  </w:style>
  <w:style w:type="character" w:styleId="UnresolvedMention">
    <w:name w:val="Unresolved Mention"/>
    <w:uiPriority w:val="99"/>
    <w:semiHidden/>
    <w:unhideWhenUsed/>
    <w:rsid w:val="00FB01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6D84"/>
    <w:pPr>
      <w:ind w:left="720"/>
      <w:contextualSpacing/>
    </w:pPr>
    <w:rPr>
      <w:rFonts w:eastAsia="Calibri"/>
      <w:szCs w:val="24"/>
    </w:rPr>
  </w:style>
  <w:style w:type="character" w:customStyle="1" w:styleId="HeaderChar">
    <w:name w:val="Header Char"/>
    <w:link w:val="Header"/>
    <w:rsid w:val="00AC43BC"/>
    <w:rPr>
      <w:sz w:val="24"/>
    </w:rPr>
  </w:style>
  <w:style w:type="paragraph" w:styleId="HTMLPreformatted">
    <w:name w:val="HTML Preformatted"/>
    <w:basedOn w:val="Normal"/>
    <w:link w:val="HTMLPreformattedChar"/>
    <w:rsid w:val="00A96B5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A96B55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A465D3"/>
    <w:rPr>
      <w:rFonts w:eastAsia="Yu Gothic Light" w:cs="Times New Roman"/>
      <w:b/>
      <w:bCs/>
      <w:kern w:val="32"/>
      <w:sz w:val="36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sa.gov/espanol/beneficios/ssi/" TargetMode="External"/><Relationship Id="rId18" Type="http://schemas.openxmlformats.org/officeDocument/2006/relationships/hyperlink" Target="http://twitter.com/SSAPre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federalregister.gov/documents/2023/02/15/2023-02731/omitting-food-from-in-kind-support-and-maintenance-calcul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sa.gov/espanol/beneficios/ss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QQ7cSrWHC-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essr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4" ma:contentTypeDescription="Create a new document." ma:contentTypeScope="" ma:versionID="ea1a7868b641c660f37521b70344200c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38478cb3d02746c25c075719f73910d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BA750-CC3F-4713-8752-56AA325DDD42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2.xml><?xml version="1.0" encoding="utf-8"?>
<ds:datastoreItem xmlns:ds="http://schemas.openxmlformats.org/officeDocument/2006/customXml" ds:itemID="{122A1AF3-574C-45B7-9891-836D0C014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FF7470-C456-4CB3-AF8A-EDA304D7E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45753-80C1-4753-835D-DFD74B1D9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Pressrls.dot</Template>
  <TotalTime>572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Seguro Social amplía el alcance y el acceso a la Seguridad de Ingreso Suplementario</vt:lpstr>
    </vt:vector>
  </TitlesOfParts>
  <Manager>MLT</Manager>
  <Company>SSA</Company>
  <LinksUpToDate>false</LinksUpToDate>
  <CharactersWithSpaces>4665</CharactersWithSpaces>
  <SharedDoc>false</SharedDoc>
  <HyperlinkBase>https://www.ssa.gov/espanol/noticias/prensa/comunicados/2023/#5-2023-2</HyperlinkBase>
  <HLinks>
    <vt:vector size="60" baseType="variant">
      <vt:variant>
        <vt:i4>2949223</vt:i4>
      </vt:variant>
      <vt:variant>
        <vt:i4>9</vt:i4>
      </vt:variant>
      <vt:variant>
        <vt:i4>0</vt:i4>
      </vt:variant>
      <vt:variant>
        <vt:i4>5</vt:i4>
      </vt:variant>
      <vt:variant>
        <vt:lpwstr>http://twitter.com/SSAPress</vt:lpwstr>
      </vt:variant>
      <vt:variant>
        <vt:lpwstr/>
      </vt:variant>
      <vt:variant>
        <vt:i4>3866743</vt:i4>
      </vt:variant>
      <vt:variant>
        <vt:i4>6</vt:i4>
      </vt:variant>
      <vt:variant>
        <vt:i4>0</vt:i4>
      </vt:variant>
      <vt:variant>
        <vt:i4>5</vt:i4>
      </vt:variant>
      <vt:variant>
        <vt:lpwstr>https://www.federalregister.gov/documents/2023/02/15/2023-02731/omitting-food-from-in-kind-support-and-maintenance-calculations</vt:lpwstr>
      </vt:variant>
      <vt:variant>
        <vt:lpwstr/>
      </vt:variant>
      <vt:variant>
        <vt:i4>7209070</vt:i4>
      </vt:variant>
      <vt:variant>
        <vt:i4>3</vt:i4>
      </vt:variant>
      <vt:variant>
        <vt:i4>0</vt:i4>
      </vt:variant>
      <vt:variant>
        <vt:i4>5</vt:i4>
      </vt:variant>
      <vt:variant>
        <vt:lpwstr>https://www.ssa.gov/espanol/beneficios/ssi/</vt:lpwstr>
      </vt:variant>
      <vt:variant>
        <vt:lpwstr/>
      </vt:variant>
      <vt:variant>
        <vt:i4>7209070</vt:i4>
      </vt:variant>
      <vt:variant>
        <vt:i4>0</vt:i4>
      </vt:variant>
      <vt:variant>
        <vt:i4>0</vt:i4>
      </vt:variant>
      <vt:variant>
        <vt:i4>5</vt:i4>
      </vt:variant>
      <vt:variant>
        <vt:lpwstr>https://www.ssa.gov/espanol/beneficios/ssi/</vt:lpwstr>
      </vt:variant>
      <vt:variant>
        <vt:lpwstr/>
      </vt:variant>
      <vt:variant>
        <vt:i4>327711</vt:i4>
      </vt:variant>
      <vt:variant>
        <vt:i4>15</vt:i4>
      </vt:variant>
      <vt:variant>
        <vt:i4>0</vt:i4>
      </vt:variant>
      <vt:variant>
        <vt:i4>5</vt:i4>
      </vt:variant>
      <vt:variant>
        <vt:lpwstr>https://www.wordreference.com/es/translation.asp?tranword=may</vt:lpwstr>
      </vt:variant>
      <vt:variant>
        <vt:lpwstr/>
      </vt:variant>
      <vt:variant>
        <vt:i4>7209058</vt:i4>
      </vt:variant>
      <vt:variant>
        <vt:i4>12</vt:i4>
      </vt:variant>
      <vt:variant>
        <vt:i4>0</vt:i4>
      </vt:variant>
      <vt:variant>
        <vt:i4>5</vt:i4>
      </vt:variant>
      <vt:variant>
        <vt:lpwstr>https://www.subeagenciadigital.com/publicidad-en-buscadores-funciones-y-beneficios-para-tu-empresa/</vt:lpwstr>
      </vt:variant>
      <vt:variant>
        <vt:lpwstr/>
      </vt:variant>
      <vt:variant>
        <vt:i4>4522001</vt:i4>
      </vt:variant>
      <vt:variant>
        <vt:i4>9</vt:i4>
      </vt:variant>
      <vt:variant>
        <vt:i4>0</vt:i4>
      </vt:variant>
      <vt:variant>
        <vt:i4>5</vt:i4>
      </vt:variant>
      <vt:variant>
        <vt:lpwstr>https://www.wordreference.com/es/translation.asp?tranword=search%20engine</vt:lpwstr>
      </vt:variant>
      <vt:variant>
        <vt:lpwstr/>
      </vt:variant>
      <vt:variant>
        <vt:i4>1835029</vt:i4>
      </vt:variant>
      <vt:variant>
        <vt:i4>6</vt:i4>
      </vt:variant>
      <vt:variant>
        <vt:i4>0</vt:i4>
      </vt:variant>
      <vt:variant>
        <vt:i4>5</vt:i4>
      </vt:variant>
      <vt:variant>
        <vt:lpwstr>https://www.ssa.gov/espanol/noticias/prensa/comunicados/2023/</vt:lpwstr>
      </vt:variant>
      <vt:variant>
        <vt:lpwstr>2-2023-1</vt:lpwstr>
      </vt:variant>
      <vt:variant>
        <vt:i4>65556</vt:i4>
      </vt:variant>
      <vt:variant>
        <vt:i4>3</vt:i4>
      </vt:variant>
      <vt:variant>
        <vt:i4>0</vt:i4>
      </vt:variant>
      <vt:variant>
        <vt:i4>5</vt:i4>
      </vt:variant>
      <vt:variant>
        <vt:lpwstr>https://www.wordreference.com/es/translation.asp?tranword=unreliable</vt:lpwstr>
      </vt:variant>
      <vt:variant>
        <vt:lpwstr/>
      </vt:variant>
      <vt:variant>
        <vt:i4>4128805</vt:i4>
      </vt:variant>
      <vt:variant>
        <vt:i4>0</vt:i4>
      </vt:variant>
      <vt:variant>
        <vt:i4>0</vt:i4>
      </vt:variant>
      <vt:variant>
        <vt:i4>5</vt:i4>
      </vt:variant>
      <vt:variant>
        <vt:lpwstr>https://www.ssa.gov/espanol/noticias/prensa/comunicados/2022/</vt:lpwstr>
      </vt:variant>
      <vt:variant>
        <vt:lpwstr>10-2022-1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Seguro Social amplía el alcance y el acceso a la Seguridad de Ingreso Suplementario</dc:title>
  <dc:subject>El Seguro Social amplía el alcance y el acceso a la Seguridad de Ingreso Suplementario</dc:subject>
  <dc:creator>OCOMM/OPICS</dc:creator>
  <cp:keywords>SSI; Seguro Social; campaña; Biden; EO; Kilolo Kijakazi; Oficina de Prensa; Twitter </cp:keywords>
  <dc:description>Add the ULR once the Press Release is live on the web.</dc:description>
  <cp:lastModifiedBy>Caffarena, Rosana</cp:lastModifiedBy>
  <cp:revision>379</cp:revision>
  <cp:lastPrinted>2017-03-06T15:46:00Z</cp:lastPrinted>
  <dcterms:created xsi:type="dcterms:W3CDTF">2023-02-23T18:47:00Z</dcterms:created>
  <dcterms:modified xsi:type="dcterms:W3CDTF">2023-05-25T11:06:00Z</dcterms:modified>
  <cp:category>Press Release - Spanish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-1051832833</vt:i4>
  </property>
  <property fmtid="{D5CDD505-2E9C-101B-9397-08002B2CF9AE}" pid="3" name="_NewReviewCycle">
    <vt:lpwstr/>
  </property>
  <property fmtid="{D5CDD505-2E9C-101B-9397-08002B2CF9AE}" pid="4" name="_EmailSubject">
    <vt:lpwstr>SSA Press Release</vt:lpwstr>
  </property>
  <property fmtid="{D5CDD505-2E9C-101B-9397-08002B2CF9AE}" pid="5" name="_AuthorEmail">
    <vt:lpwstr>Annie.Walters@ssa.gov</vt:lpwstr>
  </property>
  <property fmtid="{D5CDD505-2E9C-101B-9397-08002B2CF9AE}" pid="6" name="_AuthorEmailDisplayName">
    <vt:lpwstr>Walters, Annie</vt:lpwstr>
  </property>
  <property fmtid="{D5CDD505-2E9C-101B-9397-08002B2CF9AE}" pid="7" name="_PreviousAdHocReviewCycleID">
    <vt:i4>-1426832319</vt:i4>
  </property>
  <property fmtid="{D5CDD505-2E9C-101B-9397-08002B2CF9AE}" pid="9" name="ContentTypeId">
    <vt:lpwstr>0x010100539FA2E06CB7464BA82B5208B82F9D1B</vt:lpwstr>
  </property>
  <property fmtid="{D5CDD505-2E9C-101B-9397-08002B2CF9AE}" pid="10" name="MediaServiceImageTags">
    <vt:lpwstr/>
  </property>
</Properties>
</file>